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179831</wp:posOffset>
                </wp:positionH>
                <wp:positionV relativeFrom="page">
                  <wp:posOffset>1923618</wp:posOffset>
                </wp:positionV>
                <wp:extent cx="312420" cy="12458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2420" cy="1245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" h="1245870">
                              <a:moveTo>
                                <a:pt x="312420" y="0"/>
                              </a:moveTo>
                              <a:lnTo>
                                <a:pt x="0" y="0"/>
                              </a:lnTo>
                              <a:lnTo>
                                <a:pt x="0" y="1245412"/>
                              </a:lnTo>
                              <a:lnTo>
                                <a:pt x="312420" y="1245412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3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pt;margin-top:151.466003pt;width:24.6pt;height:98.064pt;mso-position-horizontal-relative:page;mso-position-vertical-relative:page;z-index:15735296" id="docshape1" filled="true" fillcolor="#93939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179831</wp:posOffset>
                </wp:positionH>
                <wp:positionV relativeFrom="page">
                  <wp:posOffset>3295522</wp:posOffset>
                </wp:positionV>
                <wp:extent cx="312420" cy="14954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12420" cy="149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" h="1495425">
                              <a:moveTo>
                                <a:pt x="312420" y="0"/>
                              </a:moveTo>
                              <a:lnTo>
                                <a:pt x="0" y="0"/>
                              </a:lnTo>
                              <a:lnTo>
                                <a:pt x="0" y="1495297"/>
                              </a:lnTo>
                              <a:lnTo>
                                <a:pt x="312420" y="1495297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3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pt;margin-top:259.489990pt;width:24.6pt;height:117.74pt;mso-position-horizontal-relative:page;mso-position-vertical-relative:page;z-index:15735808" id="docshape2" filled="true" fillcolor="#93939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253330</wp:posOffset>
                </wp:positionH>
                <wp:positionV relativeFrom="page">
                  <wp:posOffset>3750876</wp:posOffset>
                </wp:positionV>
                <wp:extent cx="165735" cy="58483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65735" cy="584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Construire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9.947266pt;margin-top:295.344635pt;width:13.05pt;height:46.05pt;mso-position-horizontal-relative:page;mso-position-vertical-relative:page;z-index:15738368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Construire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253330</wp:posOffset>
                </wp:positionH>
                <wp:positionV relativeFrom="page">
                  <wp:posOffset>2287774</wp:posOffset>
                </wp:positionV>
                <wp:extent cx="165735" cy="5162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65735" cy="516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Accéder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47266pt;margin-top:180.139709pt;width:13.05pt;height:40.65pt;mso-position-horizontal-relative:page;mso-position-vertical-relative:page;z-index:15738880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Accéder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8335644</wp:posOffset>
                </wp:positionH>
                <wp:positionV relativeFrom="paragraph">
                  <wp:posOffset>552195</wp:posOffset>
                </wp:positionV>
                <wp:extent cx="1564640" cy="988694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564640" cy="988694"/>
                          <a:chExt cx="1564640" cy="98869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564640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640" h="767715">
                                <a:moveTo>
                                  <a:pt x="1564639" y="0"/>
                                </a:moveTo>
                                <a:lnTo>
                                  <a:pt x="0" y="767714"/>
                                </a:lnTo>
                                <a:lnTo>
                                  <a:pt x="1564639" y="767714"/>
                                </a:lnTo>
                                <a:lnTo>
                                  <a:pt x="156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3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690" y="307340"/>
                            <a:ext cx="842009" cy="681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56.349976pt;margin-top:43.48pt;width:123.2pt;height:77.850pt;mso-position-horizontal-relative:page;mso-position-vertical-relative:paragraph;z-index:15739392" id="docshapegroup5" coordorigin="13127,870" coordsize="2464,1557">
                <v:shape style="position:absolute;left:13127;top:869;width:2464;height:1209" id="docshape6" coordorigin="13127,870" coordsize="2464,1209" path="m15591,870l13127,2079,15591,2079,15591,870xe" filled="true" fillcolor="#939393" stroked="false">
                  <v:path arrowok="t"/>
                  <v:fill type="solid"/>
                </v:shape>
                <v:shape style="position:absolute;left:14221;top:1353;width:1326;height:1073" type="#_x0000_t75" id="docshape7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5201920</wp:posOffset>
                </wp:positionH>
                <wp:positionV relativeFrom="paragraph">
                  <wp:posOffset>553466</wp:posOffset>
                </wp:positionV>
                <wp:extent cx="1564640" cy="99949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564640" cy="999490"/>
                          <a:chExt cx="1564640" cy="9994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564640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640" h="767715">
                                <a:moveTo>
                                  <a:pt x="1564639" y="0"/>
                                </a:moveTo>
                                <a:lnTo>
                                  <a:pt x="0" y="767714"/>
                                </a:lnTo>
                                <a:lnTo>
                                  <a:pt x="1564639" y="767714"/>
                                </a:lnTo>
                                <a:lnTo>
                                  <a:pt x="156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3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180" y="296545"/>
                            <a:ext cx="869315" cy="702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9.600006pt;margin-top:43.580002pt;width:123.2pt;height:78.7pt;mso-position-horizontal-relative:page;mso-position-vertical-relative:paragraph;z-index:15739904" id="docshapegroup8" coordorigin="8192,872" coordsize="2464,1574">
                <v:shape style="position:absolute;left:8192;top:871;width:2464;height:1209" id="docshape9" coordorigin="8192,872" coordsize="2464,1209" path="m10656,872l8192,2081,10656,2081,10656,872xe" filled="true" fillcolor="#939393" stroked="false">
                  <v:path arrowok="t"/>
                  <v:fill type="solid"/>
                </v:shape>
                <v:shape style="position:absolute;left:9260;top:1338;width:1369;height:1107" type="#_x0000_t75" id="docshape10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2064385</wp:posOffset>
                </wp:positionH>
                <wp:positionV relativeFrom="paragraph">
                  <wp:posOffset>551561</wp:posOffset>
                </wp:positionV>
                <wp:extent cx="1564640" cy="97980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64640" cy="979805"/>
                          <a:chExt cx="1564640" cy="9798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564640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640" h="767715">
                                <a:moveTo>
                                  <a:pt x="1564639" y="0"/>
                                </a:moveTo>
                                <a:lnTo>
                                  <a:pt x="0" y="767715"/>
                                </a:lnTo>
                                <a:lnTo>
                                  <a:pt x="1564639" y="767715"/>
                                </a:lnTo>
                                <a:lnTo>
                                  <a:pt x="156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3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055" y="315595"/>
                            <a:ext cx="831850" cy="664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2.550003pt;margin-top:43.43pt;width:123.2pt;height:77.150pt;mso-position-horizontal-relative:page;mso-position-vertical-relative:paragraph;z-index:15740416" id="docshapegroup11" coordorigin="3251,869" coordsize="2464,1543">
                <v:shape style="position:absolute;left:3251;top:868;width:2464;height:1209" id="docshape12" coordorigin="3251,869" coordsize="2464,1209" path="m5715,869l3251,2078,5715,2078,5715,869xe" filled="true" fillcolor="#939393" stroked="false">
                  <v:path arrowok="t"/>
                  <v:fill type="solid"/>
                </v:shape>
                <v:shape style="position:absolute;left:4344;top:1365;width:1310;height:1046" type="#_x0000_t75" id="docshape1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252525"/>
        </w:rPr>
        <w:t>CONCEPTION</w:t>
      </w:r>
      <w:r>
        <w:rPr>
          <w:color w:val="252525"/>
          <w:spacing w:val="-6"/>
        </w:rPr>
        <w:t> </w:t>
      </w:r>
      <w:r>
        <w:rPr>
          <w:color w:val="252525"/>
        </w:rPr>
        <w:t>UNIVERSELLE</w:t>
      </w:r>
      <w:r>
        <w:rPr>
          <w:color w:val="252525"/>
          <w:spacing w:val="-5"/>
        </w:rPr>
        <w:t> </w:t>
      </w:r>
      <w:r>
        <w:rPr>
          <w:color w:val="252525"/>
        </w:rPr>
        <w:t>DE</w:t>
      </w:r>
      <w:r>
        <w:rPr>
          <w:color w:val="252525"/>
          <w:spacing w:val="-5"/>
        </w:rPr>
        <w:t> </w:t>
      </w:r>
      <w:r>
        <w:rPr>
          <w:color w:val="252525"/>
        </w:rPr>
        <w:t>L’APPRENTISSAGE</w:t>
      </w:r>
      <w:r>
        <w:rPr>
          <w:color w:val="252525"/>
          <w:spacing w:val="-7"/>
        </w:rPr>
        <w:t> </w:t>
      </w:r>
      <w:r>
        <w:rPr>
          <w:color w:val="252525"/>
        </w:rPr>
        <w:t>:</w:t>
      </w:r>
      <w:r>
        <w:rPr>
          <w:color w:val="252525"/>
          <w:spacing w:val="-7"/>
        </w:rPr>
        <w:t> </w:t>
      </w:r>
      <w:r>
        <w:rPr>
          <w:color w:val="252525"/>
        </w:rPr>
        <w:t>LIGNES</w:t>
      </w:r>
      <w:r>
        <w:rPr>
          <w:color w:val="252525"/>
          <w:spacing w:val="-8"/>
        </w:rPr>
        <w:t> </w:t>
      </w:r>
      <w:r>
        <w:rPr>
          <w:color w:val="252525"/>
          <w:spacing w:val="-2"/>
        </w:rPr>
        <w:t>DIRECTRICES</w:t>
      </w:r>
    </w:p>
    <w:p>
      <w:pPr>
        <w:pStyle w:val="BodyText"/>
        <w:spacing w:before="26"/>
        <w:ind w:left="0" w:firstLin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643127</wp:posOffset>
                </wp:positionH>
                <wp:positionV relativeFrom="paragraph">
                  <wp:posOffset>187890</wp:posOffset>
                </wp:positionV>
                <wp:extent cx="9265920" cy="1010919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265920" cy="1010919"/>
                          <a:chExt cx="9265920" cy="1010919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98767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675" h="733425">
                                <a:moveTo>
                                  <a:pt x="2987675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3348"/>
                                </a:lnTo>
                                <a:lnTo>
                                  <a:pt x="2987675" y="733348"/>
                                </a:lnTo>
                                <a:lnTo>
                                  <a:pt x="2987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38551" y="0"/>
                            <a:ext cx="298894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733425">
                                <a:moveTo>
                                  <a:pt x="2988818" y="0"/>
                                </a:moveTo>
                                <a:lnTo>
                                  <a:pt x="2920238" y="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3348"/>
                                </a:lnTo>
                                <a:lnTo>
                                  <a:pt x="2988818" y="733348"/>
                                </a:lnTo>
                                <a:lnTo>
                                  <a:pt x="2988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5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76721" y="0"/>
                            <a:ext cx="298958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9580" h="733425">
                                <a:moveTo>
                                  <a:pt x="2989199" y="0"/>
                                </a:moveTo>
                                <a:lnTo>
                                  <a:pt x="2920606" y="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3348"/>
                                </a:lnTo>
                                <a:lnTo>
                                  <a:pt x="68580" y="733348"/>
                                </a:lnTo>
                                <a:lnTo>
                                  <a:pt x="2920606" y="733348"/>
                                </a:lnTo>
                                <a:lnTo>
                                  <a:pt x="2989199" y="733348"/>
                                </a:lnTo>
                                <a:lnTo>
                                  <a:pt x="2989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C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33348"/>
                            <a:ext cx="926592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5920" h="277495">
                                <a:moveTo>
                                  <a:pt x="2987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2987675" y="277368"/>
                                </a:lnTo>
                                <a:lnTo>
                                  <a:pt x="2987675" y="0"/>
                                </a:lnTo>
                                <a:close/>
                              </a:path>
                              <a:path w="9265920" h="277495">
                                <a:moveTo>
                                  <a:pt x="6127369" y="0"/>
                                </a:moveTo>
                                <a:lnTo>
                                  <a:pt x="3138551" y="0"/>
                                </a:lnTo>
                                <a:lnTo>
                                  <a:pt x="3138551" y="277368"/>
                                </a:lnTo>
                                <a:lnTo>
                                  <a:pt x="6127369" y="277368"/>
                                </a:lnTo>
                                <a:lnTo>
                                  <a:pt x="6127369" y="0"/>
                                </a:lnTo>
                                <a:close/>
                              </a:path>
                              <a:path w="9265920" h="277495">
                                <a:moveTo>
                                  <a:pt x="9265920" y="0"/>
                                </a:moveTo>
                                <a:lnTo>
                                  <a:pt x="6276721" y="0"/>
                                </a:lnTo>
                                <a:lnTo>
                                  <a:pt x="6276721" y="277368"/>
                                </a:lnTo>
                                <a:lnTo>
                                  <a:pt x="9265920" y="277368"/>
                                </a:lnTo>
                                <a:lnTo>
                                  <a:pt x="926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3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276721" y="733348"/>
                            <a:ext cx="298958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7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Réseaux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stratégiques</w:t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COMMENT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 l’apprentissage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276721" y="0"/>
                            <a:ext cx="2989580" cy="73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78"/>
                                <w:ind w:left="107" w:right="1038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Offrir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plusieurs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moyens d’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ACTION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</w:t>
                              </w:r>
                            </w:p>
                            <w:p>
                              <w:pPr>
                                <w:spacing w:line="406" w:lineRule="exact" w:before="0"/>
                                <w:ind w:left="107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d’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EXPRESSION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38551" y="733348"/>
                            <a:ext cx="298894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8" w:right="227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Réseaux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reconnaissance Le QUOI de l’apprentissage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138551" y="0"/>
                            <a:ext cx="2988945" cy="73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58"/>
                                <w:ind w:left="108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Offrir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plusieurs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moyens</w:t>
                              </w:r>
                            </w:p>
                            <w:p>
                              <w:pPr>
                                <w:spacing w:line="421" w:lineRule="exact" w:before="0"/>
                                <w:ind w:left="108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REPRESENTATION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733348"/>
                            <a:ext cx="298767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7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Réseaux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affectifs</w:t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POURQUOI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l’apprentissage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987675" cy="73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58"/>
                                <w:ind w:left="107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Offrir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plusieurs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moyens</w:t>
                              </w:r>
                            </w:p>
                            <w:p>
                              <w:pPr>
                                <w:spacing w:line="421" w:lineRule="exact" w:before="0"/>
                                <w:ind w:left="107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d’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ENGAGEMENT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14.794516pt;width:729.6pt;height:79.6pt;mso-position-horizontal-relative:page;mso-position-vertical-relative:paragraph;z-index:-15728640;mso-wrap-distance-left:0;mso-wrap-distance-right:0" id="docshapegroup14" coordorigin="1013,296" coordsize="14592,1592">
                <v:shape style="position:absolute;left:1012;top:295;width:4705;height:1155" id="docshape15" coordorigin="1013,296" coordsize="4705,1155" path="m5718,296l5610,296,1121,296,1013,296,1013,1451,5718,1451,5718,296xe" filled="true" fillcolor="#078643" stroked="false">
                  <v:path arrowok="t"/>
                  <v:fill type="solid"/>
                </v:shape>
                <v:shape style="position:absolute;left:5955;top:295;width:4707;height:1155" id="docshape16" coordorigin="5955,296" coordsize="4707,1155" path="m10662,296l10554,296,6063,296,5955,296,5955,1451,10662,1451,10662,296xe" filled="true" fillcolor="#6e5093" stroked="false">
                  <v:path arrowok="t"/>
                  <v:fill type="solid"/>
                </v:shape>
                <v:shape style="position:absolute;left:10897;top:295;width:4708;height:1155" id="docshape17" coordorigin="10897,296" coordsize="4708,1155" path="m15605,296l15497,296,11005,296,10897,296,10897,1451,11005,1451,15497,1451,15605,1451,15605,296xe" filled="true" fillcolor="#037cb8" stroked="false">
                  <v:path arrowok="t"/>
                  <v:fill type="solid"/>
                </v:shape>
                <v:shape style="position:absolute;left:1012;top:1450;width:14592;height:437" id="docshape18" coordorigin="1013,1451" coordsize="14592,437" path="m5718,1451l1013,1451,1013,1888,5718,1888,5718,1451xm10662,1451l5955,1451,5955,1888,10662,1888,10662,1451xm15605,1451l10897,1451,10897,1888,15605,1888,15605,1451xe" filled="true" fillcolor="#939393" stroked="false">
                  <v:path arrowok="t"/>
                  <v:fill type="solid"/>
                </v:shape>
                <v:shape style="position:absolute;left:10897;top:1450;width:4708;height:437" type="#_x0000_t202" id="docshape19" filled="false" stroked="false">
                  <v:textbox inset="0,0,0,0">
                    <w:txbxContent>
                      <w:p>
                        <w:pPr>
                          <w:spacing w:before="24"/>
                          <w:ind w:left="107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Réseaux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stratégiques</w:t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COMMENT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 l’apprentissage</w:t>
                        </w:r>
                      </w:p>
                    </w:txbxContent>
                  </v:textbox>
                  <w10:wrap type="none"/>
                </v:shape>
                <v:shape style="position:absolute;left:10897;top:295;width:4708;height:1155" type="#_x0000_t202" id="docshape20" filled="false" stroked="false">
                  <v:textbox inset="0,0,0,0">
                    <w:txbxContent>
                      <w:p>
                        <w:pPr>
                          <w:spacing w:line="216" w:lineRule="auto" w:before="78"/>
                          <w:ind w:left="107" w:right="1038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Offrir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plusieurs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moyens d’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ACTION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et</w:t>
                        </w:r>
                      </w:p>
                      <w:p>
                        <w:pPr>
                          <w:spacing w:line="406" w:lineRule="exact" w:before="0"/>
                          <w:ind w:left="107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d’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EXPRESSION</w:t>
                        </w:r>
                      </w:p>
                    </w:txbxContent>
                  </v:textbox>
                  <w10:wrap type="none"/>
                </v:shape>
                <v:shape style="position:absolute;left:5955;top:1450;width:4707;height:437" type="#_x0000_t202" id="docshape21" filled="false" stroked="false">
                  <v:textbox inset="0,0,0,0">
                    <w:txbxContent>
                      <w:p>
                        <w:pPr>
                          <w:spacing w:before="24"/>
                          <w:ind w:left="108" w:right="227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Réseaux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reconnaissance Le QUOI de l’apprentissage</w:t>
                        </w:r>
                      </w:p>
                    </w:txbxContent>
                  </v:textbox>
                  <w10:wrap type="none"/>
                </v:shape>
                <v:shape style="position:absolute;left:5955;top:295;width:4707;height:1155" type="#_x0000_t202" id="docshape22" filled="false" stroked="false">
                  <v:textbox inset="0,0,0,0">
                    <w:txbxContent>
                      <w:p>
                        <w:pPr>
                          <w:spacing w:line="225" w:lineRule="exact" w:before="58"/>
                          <w:ind w:left="10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Offrir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plusieurs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moyens</w:t>
                        </w:r>
                      </w:p>
                      <w:p>
                        <w:pPr>
                          <w:spacing w:line="421" w:lineRule="exact" w:before="0"/>
                          <w:ind w:left="108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REPRESENTATION</w:t>
                        </w:r>
                      </w:p>
                    </w:txbxContent>
                  </v:textbox>
                  <w10:wrap type="none"/>
                </v:shape>
                <v:shape style="position:absolute;left:1012;top:1450;width:4705;height:437" type="#_x0000_t202" id="docshape23" filled="false" stroked="false">
                  <v:textbox inset="0,0,0,0">
                    <w:txbxContent>
                      <w:p>
                        <w:pPr>
                          <w:spacing w:before="24"/>
                          <w:ind w:left="107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Réseaux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affectifs</w:t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POURQUOI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l’apprentissage</w:t>
                        </w:r>
                      </w:p>
                    </w:txbxContent>
                  </v:textbox>
                  <w10:wrap type="none"/>
                </v:shape>
                <v:shape style="position:absolute;left:1012;top:295;width:4705;height:1155" type="#_x0000_t202" id="docshape24" filled="false" stroked="false">
                  <v:textbox inset="0,0,0,0">
                    <w:txbxContent>
                      <w:p>
                        <w:pPr>
                          <w:spacing w:line="225" w:lineRule="exact" w:before="58"/>
                          <w:ind w:left="107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Offrir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plusieurs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moyens</w:t>
                        </w:r>
                      </w:p>
                      <w:p>
                        <w:pPr>
                          <w:spacing w:line="421" w:lineRule="exact" w:before="0"/>
                          <w:ind w:left="107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d’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ENGAGEMENT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643127</wp:posOffset>
                </wp:positionH>
                <wp:positionV relativeFrom="paragraph">
                  <wp:posOffset>1325175</wp:posOffset>
                </wp:positionV>
                <wp:extent cx="2987675" cy="124587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987675" cy="1245870"/>
                        </a:xfrm>
                        <a:prstGeom prst="rect">
                          <a:avLst/>
                        </a:prstGeom>
                        <a:solidFill>
                          <a:srgbClr val="A9DFBD"/>
                        </a:solidFill>
                      </wps:spPr>
                      <wps:txbx>
                        <w:txbxContent>
                          <w:p>
                            <w:pPr>
                              <w:spacing w:line="245" w:lineRule="exact" w:before="101"/>
                              <w:ind w:left="107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</w:rPr>
                              <w:t>Offrir</w:t>
                            </w:r>
                            <w:r>
                              <w:rPr>
                                <w:color w:val="252525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diverses</w:t>
                            </w:r>
                            <w:r>
                              <w:rPr>
                                <w:color w:val="252525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possibilités</w:t>
                            </w:r>
                            <w:r>
                              <w:rPr>
                                <w:color w:val="252525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4"/>
                                <w:sz w:val="20"/>
                              </w:rPr>
                              <w:t>pour</w:t>
                            </w:r>
                          </w:p>
                          <w:p>
                            <w:pPr>
                              <w:spacing w:line="245" w:lineRule="exact" w:before="0"/>
                              <w:ind w:left="107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ÉVEILLER</w:t>
                            </w:r>
                            <w:r>
                              <w:rPr>
                                <w:b/>
                                <w:color w:val="252525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52525"/>
                                <w:spacing w:val="-2"/>
                                <w:sz w:val="20"/>
                              </w:rPr>
                              <w:t>L’INTÉRÊT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76" w:val="left" w:leader="none"/>
                              </w:tabs>
                              <w:spacing w:line="196" w:lineRule="exact" w:before="97" w:after="0"/>
                              <w:ind w:left="276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Optimiser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choix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individuels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l’autonomie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0" w:after="0"/>
                              <w:ind w:left="278" w:right="511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Optimiser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pertinence,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valeur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pédagogique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l’authenticité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76" w:val="left" w:leader="none"/>
                              </w:tabs>
                              <w:spacing w:line="240" w:lineRule="auto" w:before="1" w:after="0"/>
                              <w:ind w:left="276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Minimiser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risques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distractions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39999pt;margin-top:104.344513pt;width:235.25pt;height:98.1pt;mso-position-horizontal-relative:page;mso-position-vertical-relative:paragraph;z-index:-15728128;mso-wrap-distance-left:0;mso-wrap-distance-right:0" type="#_x0000_t202" id="docshape25" filled="true" fillcolor="#a9dfbd" stroked="false">
                <v:textbox inset="0,0,0,0">
                  <w:txbxContent>
                    <w:p>
                      <w:pPr>
                        <w:spacing w:line="245" w:lineRule="exact" w:before="101"/>
                        <w:ind w:left="107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252525"/>
                          <w:sz w:val="20"/>
                        </w:rPr>
                        <w:t>Offrir</w:t>
                      </w:r>
                      <w:r>
                        <w:rPr>
                          <w:color w:val="252525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diverses</w:t>
                      </w:r>
                      <w:r>
                        <w:rPr>
                          <w:color w:val="252525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possibilités</w:t>
                      </w:r>
                      <w:r>
                        <w:rPr>
                          <w:color w:val="252525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pacing w:val="-4"/>
                          <w:sz w:val="20"/>
                        </w:rPr>
                        <w:t>pour</w:t>
                      </w:r>
                    </w:p>
                    <w:p>
                      <w:pPr>
                        <w:spacing w:line="245" w:lineRule="exact" w:before="0"/>
                        <w:ind w:left="107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52525"/>
                          <w:sz w:val="20"/>
                        </w:rPr>
                        <w:t>ÉVEILLER</w:t>
                      </w:r>
                      <w:r>
                        <w:rPr>
                          <w:b/>
                          <w:color w:val="252525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52525"/>
                          <w:spacing w:val="-2"/>
                          <w:sz w:val="20"/>
                        </w:rPr>
                        <w:t>L’INTÉRÊT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76" w:val="left" w:leader="none"/>
                        </w:tabs>
                        <w:spacing w:line="196" w:lineRule="exact" w:before="97" w:after="0"/>
                        <w:ind w:left="276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Optimiser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choix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individuels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l’autonomie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0" w:after="0"/>
                        <w:ind w:left="278" w:right="511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Optimiser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pertinence,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valeur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pédagogique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et </w:t>
                      </w:r>
                      <w:r>
                        <w:rPr>
                          <w:color w:val="252525"/>
                          <w:spacing w:val="-2"/>
                        </w:rPr>
                        <w:t>l’authenticité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76" w:val="left" w:leader="none"/>
                        </w:tabs>
                        <w:spacing w:line="240" w:lineRule="auto" w:before="1" w:after="0"/>
                        <w:ind w:left="276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Minimiser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risques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distractions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3781678</wp:posOffset>
                </wp:positionH>
                <wp:positionV relativeFrom="paragraph">
                  <wp:posOffset>1325175</wp:posOffset>
                </wp:positionV>
                <wp:extent cx="2988945" cy="124587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988945" cy="1245870"/>
                        </a:xfrm>
                        <a:prstGeom prst="rect">
                          <a:avLst/>
                        </a:prstGeom>
                        <a:solidFill>
                          <a:srgbClr val="CDC1DA"/>
                        </a:solidFill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08" w:right="1036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</w:rPr>
                              <w:t>Offrir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diverses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possibilités</w:t>
                            </w:r>
                            <w:r>
                              <w:rPr>
                                <w:color w:val="252525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plan de la </w:t>
                            </w: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PERCEPTION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97" w:after="0"/>
                              <w:ind w:left="278" w:right="1113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Proposer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divers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moyens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personnaliser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 présentation de l’information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0" w:after="0"/>
                              <w:ind w:left="278" w:right="561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Proposer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d’autres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modes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présentation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pour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 informations auditives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1" w:after="0"/>
                              <w:ind w:left="278" w:right="562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Proposer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d’autres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modes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présentation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pour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 informations visuelles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769989pt;margin-top:104.344513pt;width:235.35pt;height:98.1pt;mso-position-horizontal-relative:page;mso-position-vertical-relative:paragraph;z-index:-15727616;mso-wrap-distance-left:0;mso-wrap-distance-right:0" type="#_x0000_t202" id="docshape26" filled="true" fillcolor="#cdc1da" stroked="false">
                <v:textbox inset="0,0,0,0">
                  <w:txbxContent>
                    <w:p>
                      <w:pPr>
                        <w:spacing w:before="101"/>
                        <w:ind w:left="108" w:right="1036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252525"/>
                          <w:sz w:val="20"/>
                        </w:rPr>
                        <w:t>Offrir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diverses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possibilités</w:t>
                      </w:r>
                      <w:r>
                        <w:rPr>
                          <w:color w:val="252525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sur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le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plan de la </w:t>
                      </w:r>
                      <w:r>
                        <w:rPr>
                          <w:b/>
                          <w:color w:val="252525"/>
                          <w:sz w:val="20"/>
                        </w:rPr>
                        <w:t>PERCEPTION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97" w:after="0"/>
                        <w:ind w:left="278" w:right="1113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Proposer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divers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moyens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personnaliser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la présentation de l’information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0" w:after="0"/>
                        <w:ind w:left="278" w:right="561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Proposer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d’autres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modes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présentation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pour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 informations auditives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1" w:after="0"/>
                        <w:ind w:left="278" w:right="562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Proposer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d’autres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modes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présentation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pour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 informations visuelles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6919848</wp:posOffset>
                </wp:positionH>
                <wp:positionV relativeFrom="paragraph">
                  <wp:posOffset>1325175</wp:posOffset>
                </wp:positionV>
                <wp:extent cx="2989580" cy="1245870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989580" cy="1245870"/>
                        </a:xfrm>
                        <a:prstGeom prst="rect">
                          <a:avLst/>
                        </a:prstGeom>
                        <a:solidFill>
                          <a:srgbClr val="A6DBF0"/>
                        </a:solidFill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07" w:right="1038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</w:rPr>
                              <w:t>Offrir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diverses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possibilités</w:t>
                            </w:r>
                            <w:r>
                              <w:rPr>
                                <w:color w:val="252525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plan de l’</w:t>
                            </w: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ACTION PHYSIQUE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76" w:val="left" w:leader="none"/>
                              </w:tabs>
                              <w:spacing w:line="196" w:lineRule="exact" w:before="97" w:after="0"/>
                              <w:ind w:left="276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Varier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méthodes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réaction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d’interaction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0" w:after="0"/>
                              <w:ind w:left="278" w:right="492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Optimiser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l’accès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aux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outils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aux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technologies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soutien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869995pt;margin-top:104.344513pt;width:235.4pt;height:98.1pt;mso-position-horizontal-relative:page;mso-position-vertical-relative:paragraph;z-index:-15727104;mso-wrap-distance-left:0;mso-wrap-distance-right:0" type="#_x0000_t202" id="docshape27" filled="true" fillcolor="#a6dbf0" stroked="false">
                <v:textbox inset="0,0,0,0">
                  <w:txbxContent>
                    <w:p>
                      <w:pPr>
                        <w:spacing w:before="101"/>
                        <w:ind w:left="107" w:right="1038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252525"/>
                          <w:sz w:val="20"/>
                        </w:rPr>
                        <w:t>Offrir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diverses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possibilités</w:t>
                      </w:r>
                      <w:r>
                        <w:rPr>
                          <w:color w:val="252525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sur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le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plan de l’</w:t>
                      </w:r>
                      <w:r>
                        <w:rPr>
                          <w:b/>
                          <w:color w:val="252525"/>
                          <w:sz w:val="20"/>
                        </w:rPr>
                        <w:t>ACTION PHYSIQUE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76" w:val="left" w:leader="none"/>
                        </w:tabs>
                        <w:spacing w:line="196" w:lineRule="exact" w:before="97" w:after="0"/>
                        <w:ind w:left="276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Varier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méthodes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réaction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d’interaction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0" w:after="0"/>
                        <w:ind w:left="278" w:right="492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Optimiser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l’accès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aux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outils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aux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technologies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de </w:t>
                      </w:r>
                      <w:r>
                        <w:rPr>
                          <w:color w:val="252525"/>
                          <w:spacing w:val="-2"/>
                        </w:rPr>
                        <w:t>soutien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643127</wp:posOffset>
                </wp:positionH>
                <wp:positionV relativeFrom="paragraph">
                  <wp:posOffset>2697080</wp:posOffset>
                </wp:positionV>
                <wp:extent cx="2987675" cy="149542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987675" cy="1495425"/>
                        </a:xfrm>
                        <a:prstGeom prst="rect">
                          <a:avLst/>
                        </a:prstGeom>
                        <a:solidFill>
                          <a:srgbClr val="A9DFBD"/>
                        </a:solidFill>
                      </wps:spPr>
                      <wps:txbx>
                        <w:txbxContent>
                          <w:p>
                            <w:pPr>
                              <w:spacing w:line="245" w:lineRule="exact" w:before="101"/>
                              <w:ind w:left="107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</w:rPr>
                              <w:t>Offrir</w:t>
                            </w:r>
                            <w:r>
                              <w:rPr>
                                <w:color w:val="252525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diverses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possibilités</w:t>
                            </w:r>
                            <w:r>
                              <w:rPr>
                                <w:color w:val="252525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4"/>
                                <w:sz w:val="20"/>
                              </w:rPr>
                              <w:t>pour</w:t>
                            </w:r>
                          </w:p>
                          <w:p>
                            <w:pPr>
                              <w:spacing w:line="245" w:lineRule="exact" w:before="0"/>
                              <w:ind w:left="107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SOUTENIR</w:t>
                            </w:r>
                            <w:r>
                              <w:rPr>
                                <w:b/>
                                <w:color w:val="252525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L’EFFORT</w:t>
                            </w:r>
                            <w:r>
                              <w:rPr>
                                <w:b/>
                                <w:color w:val="252525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52525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52525"/>
                                <w:spacing w:val="-2"/>
                                <w:sz w:val="20"/>
                              </w:rPr>
                              <w:t>PERSÉVÉRANCE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76" w:val="left" w:leader="none"/>
                              </w:tabs>
                              <w:spacing w:line="195" w:lineRule="exact" w:before="97" w:after="0"/>
                              <w:ind w:left="276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Souligner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l’importance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buts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objectifs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0" w:after="0"/>
                              <w:ind w:left="278" w:right="404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Varier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exigences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ressources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pour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rendre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 défis plus stimulants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76" w:val="left" w:leader="none"/>
                              </w:tabs>
                              <w:spacing w:line="240" w:lineRule="auto" w:before="1" w:after="0"/>
                              <w:ind w:left="276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Favoriser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collaboration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communauté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1" w:after="0"/>
                              <w:ind w:left="278" w:right="680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Augmenter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retour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d’information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pour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une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plus grande maîtrise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39999pt;margin-top:212.368515pt;width:235.25pt;height:117.75pt;mso-position-horizontal-relative:page;mso-position-vertical-relative:paragraph;z-index:-15726592;mso-wrap-distance-left:0;mso-wrap-distance-right:0" type="#_x0000_t202" id="docshape28" filled="true" fillcolor="#a9dfbd" stroked="false">
                <v:textbox inset="0,0,0,0">
                  <w:txbxContent>
                    <w:p>
                      <w:pPr>
                        <w:spacing w:line="245" w:lineRule="exact" w:before="101"/>
                        <w:ind w:left="107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252525"/>
                          <w:sz w:val="20"/>
                        </w:rPr>
                        <w:t>Offrir</w:t>
                      </w:r>
                      <w:r>
                        <w:rPr>
                          <w:color w:val="252525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diverses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possibilités</w:t>
                      </w:r>
                      <w:r>
                        <w:rPr>
                          <w:color w:val="252525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pacing w:val="-4"/>
                          <w:sz w:val="20"/>
                        </w:rPr>
                        <w:t>pour</w:t>
                      </w:r>
                    </w:p>
                    <w:p>
                      <w:pPr>
                        <w:spacing w:line="245" w:lineRule="exact" w:before="0"/>
                        <w:ind w:left="107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52525"/>
                          <w:sz w:val="20"/>
                        </w:rPr>
                        <w:t>SOUTENIR</w:t>
                      </w:r>
                      <w:r>
                        <w:rPr>
                          <w:b/>
                          <w:color w:val="252525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52525"/>
                          <w:sz w:val="20"/>
                        </w:rPr>
                        <w:t>L’EFFORT</w:t>
                      </w:r>
                      <w:r>
                        <w:rPr>
                          <w:b/>
                          <w:color w:val="252525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et</w:t>
                      </w:r>
                      <w:r>
                        <w:rPr>
                          <w:color w:val="252525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52525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252525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52525"/>
                          <w:spacing w:val="-2"/>
                          <w:sz w:val="20"/>
                        </w:rPr>
                        <w:t>PERSÉVÉRANCE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76" w:val="left" w:leader="none"/>
                        </w:tabs>
                        <w:spacing w:line="195" w:lineRule="exact" w:before="97" w:after="0"/>
                        <w:ind w:left="276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Souligner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l’importance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des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buts</w:t>
                      </w:r>
                      <w:r>
                        <w:rPr>
                          <w:color w:val="252525"/>
                          <w:spacing w:val="-3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des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objectifs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0" w:after="0"/>
                        <w:ind w:left="278" w:right="404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Varier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exigences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ressources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pour</w:t>
                      </w:r>
                      <w:r>
                        <w:rPr>
                          <w:color w:val="252525"/>
                          <w:spacing w:val="-3"/>
                        </w:rPr>
                        <w:t> </w:t>
                      </w:r>
                      <w:r>
                        <w:rPr>
                          <w:color w:val="252525"/>
                        </w:rPr>
                        <w:t>rendre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 défis plus stimulants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76" w:val="left" w:leader="none"/>
                        </w:tabs>
                        <w:spacing w:line="240" w:lineRule="auto" w:before="1" w:after="0"/>
                        <w:ind w:left="276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Favoriser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3"/>
                        </w:rPr>
                        <w:t> </w:t>
                      </w:r>
                      <w:r>
                        <w:rPr>
                          <w:color w:val="252525"/>
                        </w:rPr>
                        <w:t>collaboration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communauté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1" w:after="0"/>
                        <w:ind w:left="278" w:right="680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Augmenter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le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retour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d’information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pour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une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plus grande maîtrise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3781678</wp:posOffset>
                </wp:positionH>
                <wp:positionV relativeFrom="paragraph">
                  <wp:posOffset>2697080</wp:posOffset>
                </wp:positionV>
                <wp:extent cx="2988945" cy="1495425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988945" cy="1495425"/>
                        </a:xfrm>
                        <a:prstGeom prst="rect">
                          <a:avLst/>
                        </a:prstGeom>
                        <a:solidFill>
                          <a:srgbClr val="CDC1DA"/>
                        </a:solidFill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08" w:right="1036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</w:rPr>
                              <w:t>Offrir</w:t>
                            </w:r>
                            <w:r>
                              <w:rPr>
                                <w:color w:val="252525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diverses</w:t>
                            </w:r>
                            <w:r>
                              <w:rPr>
                                <w:color w:val="252525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possibilités</w:t>
                            </w:r>
                            <w:r>
                              <w:rPr>
                                <w:color w:val="252525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color w:val="252525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plans de la </w:t>
                            </w: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LANGUE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et des </w:t>
                            </w: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SYMBOLES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77" w:val="left" w:leader="none"/>
                              </w:tabs>
                              <w:spacing w:line="195" w:lineRule="exact" w:before="97" w:after="0"/>
                              <w:ind w:left="277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Clarifier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vocabulaire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symboles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77" w:val="left" w:leader="none"/>
                              </w:tabs>
                              <w:spacing w:line="195" w:lineRule="exact" w:before="0" w:after="0"/>
                              <w:ind w:left="277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Clarifier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syntaxe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 structure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1" w:after="0"/>
                              <w:ind w:left="278" w:right="725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Soutenir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décodage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textes,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notation mathématique et des symboles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1" w:after="0"/>
                              <w:ind w:left="278" w:right="630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Faciliter</w:t>
                            </w:r>
                            <w:r>
                              <w:rPr>
                                <w:color w:val="252525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compréhension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lors</w:t>
                            </w:r>
                            <w:r>
                              <w:rPr>
                                <w:color w:val="252525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du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passage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d’une langue à l’autre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0" w:after="0"/>
                              <w:ind w:left="278" w:right="268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Illustrer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l’information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notions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à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l’aide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plusieurs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supports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769989pt;margin-top:212.368515pt;width:235.35pt;height:117.75pt;mso-position-horizontal-relative:page;mso-position-vertical-relative:paragraph;z-index:-15726080;mso-wrap-distance-left:0;mso-wrap-distance-right:0" type="#_x0000_t202" id="docshape29" filled="true" fillcolor="#cdc1da" stroked="false">
                <v:textbox inset="0,0,0,0">
                  <w:txbxContent>
                    <w:p>
                      <w:pPr>
                        <w:spacing w:before="101"/>
                        <w:ind w:left="108" w:right="1036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252525"/>
                          <w:sz w:val="20"/>
                        </w:rPr>
                        <w:t>Offrir</w:t>
                      </w:r>
                      <w:r>
                        <w:rPr>
                          <w:color w:val="252525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diverses</w:t>
                      </w:r>
                      <w:r>
                        <w:rPr>
                          <w:color w:val="252525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possibilités</w:t>
                      </w:r>
                      <w:r>
                        <w:rPr>
                          <w:color w:val="252525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sur</w:t>
                      </w:r>
                      <w:r>
                        <w:rPr>
                          <w:color w:val="252525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les</w:t>
                      </w:r>
                      <w:r>
                        <w:rPr>
                          <w:color w:val="252525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plans de la </w:t>
                      </w:r>
                      <w:r>
                        <w:rPr>
                          <w:b/>
                          <w:color w:val="252525"/>
                          <w:sz w:val="20"/>
                        </w:rPr>
                        <w:t>LANGUE </w:t>
                      </w:r>
                      <w:r>
                        <w:rPr>
                          <w:color w:val="252525"/>
                          <w:sz w:val="20"/>
                        </w:rPr>
                        <w:t>et des </w:t>
                      </w:r>
                      <w:r>
                        <w:rPr>
                          <w:b/>
                          <w:color w:val="252525"/>
                          <w:sz w:val="20"/>
                        </w:rPr>
                        <w:t>SYMBOLES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77" w:val="left" w:leader="none"/>
                        </w:tabs>
                        <w:spacing w:line="195" w:lineRule="exact" w:before="97" w:after="0"/>
                        <w:ind w:left="277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Clarifier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le</w:t>
                      </w:r>
                      <w:r>
                        <w:rPr>
                          <w:color w:val="252525"/>
                          <w:spacing w:val="-3"/>
                        </w:rPr>
                        <w:t> </w:t>
                      </w:r>
                      <w:r>
                        <w:rPr>
                          <w:color w:val="252525"/>
                        </w:rPr>
                        <w:t>vocabulaire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symboles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77" w:val="left" w:leader="none"/>
                        </w:tabs>
                        <w:spacing w:line="195" w:lineRule="exact" w:before="0" w:after="0"/>
                        <w:ind w:left="277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Clarifier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3"/>
                        </w:rPr>
                        <w:t> </w:t>
                      </w:r>
                      <w:r>
                        <w:rPr>
                          <w:color w:val="252525"/>
                        </w:rPr>
                        <w:t>syntaxe</w:t>
                      </w:r>
                      <w:r>
                        <w:rPr>
                          <w:color w:val="252525"/>
                          <w:spacing w:val="-3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2"/>
                        </w:rPr>
                        <w:t> structure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1" w:after="0"/>
                        <w:ind w:left="278" w:right="725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Soutenir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le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décodage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des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textes,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notation mathématique et des symboles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1" w:after="0"/>
                        <w:ind w:left="278" w:right="630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Faciliter</w:t>
                      </w:r>
                      <w:r>
                        <w:rPr>
                          <w:color w:val="252525"/>
                          <w:spacing w:val="-9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compréhension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lors</w:t>
                      </w:r>
                      <w:r>
                        <w:rPr>
                          <w:color w:val="252525"/>
                          <w:spacing w:val="-9"/>
                        </w:rPr>
                        <w:t> </w:t>
                      </w:r>
                      <w:r>
                        <w:rPr>
                          <w:color w:val="252525"/>
                        </w:rPr>
                        <w:t>du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passage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d’une langue à l’autre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0" w:after="0"/>
                        <w:ind w:left="278" w:right="268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Illustrer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l’information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notions</w:t>
                      </w:r>
                      <w:r>
                        <w:rPr>
                          <w:color w:val="252525"/>
                          <w:spacing w:val="-3"/>
                        </w:rPr>
                        <w:t> </w:t>
                      </w:r>
                      <w:r>
                        <w:rPr>
                          <w:color w:val="252525"/>
                        </w:rPr>
                        <w:t>à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l’aide</w:t>
                      </w:r>
                      <w:r>
                        <w:rPr>
                          <w:color w:val="252525"/>
                          <w:spacing w:val="-3"/>
                        </w:rPr>
                        <w:t> </w:t>
                      </w: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plusieurs </w:t>
                      </w:r>
                      <w:r>
                        <w:rPr>
                          <w:color w:val="252525"/>
                          <w:spacing w:val="-2"/>
                        </w:rPr>
                        <w:t>supports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6919848</wp:posOffset>
                </wp:positionH>
                <wp:positionV relativeFrom="paragraph">
                  <wp:posOffset>2697080</wp:posOffset>
                </wp:positionV>
                <wp:extent cx="2989580" cy="149542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989580" cy="1495425"/>
                        </a:xfrm>
                        <a:prstGeom prst="rect">
                          <a:avLst/>
                        </a:prstGeom>
                        <a:solidFill>
                          <a:srgbClr val="A6DBF0"/>
                        </a:solidFill>
                      </wps:spPr>
                      <wps:txbx>
                        <w:txbxContent>
                          <w:p>
                            <w:pPr>
                              <w:spacing w:line="245" w:lineRule="exact" w:before="101"/>
                              <w:ind w:left="107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</w:rPr>
                              <w:t>Offrir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diverses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possibilités</w:t>
                            </w:r>
                            <w:r>
                              <w:rPr>
                                <w:color w:val="252525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color w:val="252525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  <w:sz w:val="20"/>
                              </w:rPr>
                              <w:t>plans</w:t>
                            </w:r>
                          </w:p>
                          <w:p>
                            <w:pPr>
                              <w:spacing w:line="245" w:lineRule="exact" w:before="0"/>
                              <w:ind w:left="107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l’</w:t>
                            </w: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EXPRESSION</w:t>
                            </w:r>
                            <w:r>
                              <w:rPr>
                                <w:b/>
                                <w:color w:val="252525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52525"/>
                                <w:spacing w:val="-2"/>
                                <w:sz w:val="20"/>
                              </w:rPr>
                              <w:t>COMMUNICATION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276" w:val="left" w:leader="none"/>
                              </w:tabs>
                              <w:spacing w:line="195" w:lineRule="exact" w:before="97" w:after="0"/>
                              <w:ind w:left="276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Utiliser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plusieurs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supports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communication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276" w:val="left" w:leader="none"/>
                              </w:tabs>
                              <w:spacing w:line="195" w:lineRule="exact" w:before="0" w:after="0"/>
                              <w:ind w:left="276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Utiliser</w:t>
                            </w:r>
                            <w:r>
                              <w:rPr>
                                <w:color w:val="252525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plusieurs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outils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d’élaboration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 composition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1" w:after="0"/>
                              <w:ind w:left="278" w:right="611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Développer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compétences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grâce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à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un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soutien échelonné en situation de pratique et de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performance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869995pt;margin-top:212.368515pt;width:235.4pt;height:117.75pt;mso-position-horizontal-relative:page;mso-position-vertical-relative:paragraph;z-index:-15725568;mso-wrap-distance-left:0;mso-wrap-distance-right:0" type="#_x0000_t202" id="docshape30" filled="true" fillcolor="#a6dbf0" stroked="false">
                <v:textbox inset="0,0,0,0">
                  <w:txbxContent>
                    <w:p>
                      <w:pPr>
                        <w:spacing w:line="245" w:lineRule="exact" w:before="101"/>
                        <w:ind w:left="107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252525"/>
                          <w:sz w:val="20"/>
                        </w:rPr>
                        <w:t>Offrir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diverses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possibilités</w:t>
                      </w:r>
                      <w:r>
                        <w:rPr>
                          <w:color w:val="252525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sur</w:t>
                      </w:r>
                      <w:r>
                        <w:rPr>
                          <w:color w:val="252525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les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  <w:sz w:val="20"/>
                        </w:rPr>
                        <w:t>plans</w:t>
                      </w:r>
                    </w:p>
                    <w:p>
                      <w:pPr>
                        <w:spacing w:line="245" w:lineRule="exact" w:before="0"/>
                        <w:ind w:left="107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252525"/>
                          <w:sz w:val="20"/>
                        </w:rPr>
                        <w:t>de</w:t>
                      </w:r>
                      <w:r>
                        <w:rPr>
                          <w:color w:val="252525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l’</w:t>
                      </w:r>
                      <w:r>
                        <w:rPr>
                          <w:b/>
                          <w:color w:val="252525"/>
                          <w:sz w:val="20"/>
                        </w:rPr>
                        <w:t>EXPRESSION</w:t>
                      </w:r>
                      <w:r>
                        <w:rPr>
                          <w:b/>
                          <w:color w:val="252525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et</w:t>
                      </w:r>
                      <w:r>
                        <w:rPr>
                          <w:color w:val="252525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de</w:t>
                      </w:r>
                      <w:r>
                        <w:rPr>
                          <w:color w:val="252525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la</w:t>
                      </w:r>
                      <w:r>
                        <w:rPr>
                          <w:color w:val="252525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52525"/>
                          <w:spacing w:val="-2"/>
                          <w:sz w:val="20"/>
                        </w:rPr>
                        <w:t>COMMUNICATION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276" w:val="left" w:leader="none"/>
                        </w:tabs>
                        <w:spacing w:line="195" w:lineRule="exact" w:before="97" w:after="0"/>
                        <w:ind w:left="276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Utiliser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plusieurs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supports</w:t>
                      </w:r>
                      <w:r>
                        <w:rPr>
                          <w:color w:val="252525"/>
                          <w:spacing w:val="-3"/>
                        </w:rPr>
                        <w:t> </w:t>
                      </w: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communication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276" w:val="left" w:leader="none"/>
                        </w:tabs>
                        <w:spacing w:line="195" w:lineRule="exact" w:before="0" w:after="0"/>
                        <w:ind w:left="276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Utiliser</w:t>
                      </w:r>
                      <w:r>
                        <w:rPr>
                          <w:color w:val="252525"/>
                          <w:spacing w:val="-9"/>
                        </w:rPr>
                        <w:t> </w:t>
                      </w:r>
                      <w:r>
                        <w:rPr>
                          <w:color w:val="252525"/>
                        </w:rPr>
                        <w:t>plusieurs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outils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d’élaboration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2"/>
                        </w:rPr>
                        <w:t> composition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1" w:after="0"/>
                        <w:ind w:left="278" w:right="611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Développer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compétences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grâce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à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un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soutien échelonné en situation de pratique et de </w:t>
                      </w:r>
                      <w:r>
                        <w:rPr>
                          <w:color w:val="252525"/>
                          <w:spacing w:val="-2"/>
                        </w:rPr>
                        <w:t>performance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643127</wp:posOffset>
                </wp:positionH>
                <wp:positionV relativeFrom="paragraph">
                  <wp:posOffset>4317473</wp:posOffset>
                </wp:positionV>
                <wp:extent cx="2987675" cy="149542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987675" cy="1495425"/>
                        </a:xfrm>
                        <a:prstGeom prst="rect">
                          <a:avLst/>
                        </a:prstGeom>
                        <a:solidFill>
                          <a:srgbClr val="A9DFBD"/>
                        </a:solidFill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07" w:right="1035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</w:rPr>
                              <w:t>Offrir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diverses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possibilités</w:t>
                            </w:r>
                            <w:r>
                              <w:rPr>
                                <w:color w:val="252525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plan de l’</w:t>
                            </w: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AUTORÉGULATION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97" w:after="0"/>
                              <w:ind w:left="278" w:right="410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Promouvoir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attentes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idées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qui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optimisent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motivation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0" w:after="0"/>
                              <w:ind w:left="278" w:right="725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Développer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stratégies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d’autorégulation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 faculté d’adaptation de l’élève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276" w:val="left" w:leader="none"/>
                              </w:tabs>
                              <w:spacing w:line="240" w:lineRule="auto" w:before="0" w:after="0"/>
                              <w:ind w:left="276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Développer</w:t>
                            </w:r>
                            <w:r>
                              <w:rPr>
                                <w:color w:val="252525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capacité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d’auto-évaluation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de</w:t>
                            </w:r>
                          </w:p>
                          <w:p>
                            <w:pPr>
                              <w:pStyle w:val="BodyText"/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réflexion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39999pt;margin-top:339.958527pt;width:235.25pt;height:117.75pt;mso-position-horizontal-relative:page;mso-position-vertical-relative:paragraph;z-index:-15725056;mso-wrap-distance-left:0;mso-wrap-distance-right:0" type="#_x0000_t202" id="docshape31" filled="true" fillcolor="#a9dfbd" stroked="false">
                <v:textbox inset="0,0,0,0">
                  <w:txbxContent>
                    <w:p>
                      <w:pPr>
                        <w:spacing w:before="101"/>
                        <w:ind w:left="107" w:right="1035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252525"/>
                          <w:sz w:val="20"/>
                        </w:rPr>
                        <w:t>Offrir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diverses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possibilités</w:t>
                      </w:r>
                      <w:r>
                        <w:rPr>
                          <w:color w:val="252525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sur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le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plan de l’</w:t>
                      </w:r>
                      <w:r>
                        <w:rPr>
                          <w:b/>
                          <w:color w:val="252525"/>
                          <w:sz w:val="20"/>
                        </w:rPr>
                        <w:t>AUTORÉGULATION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97" w:after="0"/>
                        <w:ind w:left="278" w:right="410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Promouvoir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attentes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idées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qui</w:t>
                      </w:r>
                      <w:r>
                        <w:rPr>
                          <w:color w:val="252525"/>
                          <w:spacing w:val="-2"/>
                        </w:rPr>
                        <w:t> </w:t>
                      </w:r>
                      <w:r>
                        <w:rPr>
                          <w:color w:val="252525"/>
                        </w:rPr>
                        <w:t>optimisent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la </w:t>
                      </w:r>
                      <w:r>
                        <w:rPr>
                          <w:color w:val="252525"/>
                          <w:spacing w:val="-2"/>
                        </w:rPr>
                        <w:t>motivation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0" w:after="0"/>
                        <w:ind w:left="278" w:right="725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Développer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stratégies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d’autorégulation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la faculté d’adaptation de l’élève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276" w:val="left" w:leader="none"/>
                        </w:tabs>
                        <w:spacing w:line="240" w:lineRule="auto" w:before="0" w:after="0"/>
                        <w:ind w:left="276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Développer</w:t>
                      </w:r>
                      <w:r>
                        <w:rPr>
                          <w:color w:val="252525"/>
                          <w:spacing w:val="-10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capacité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d’auto-évaluation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  <w:spacing w:val="-5"/>
                        </w:rPr>
                        <w:t>de</w:t>
                      </w:r>
                    </w:p>
                    <w:p>
                      <w:pPr>
                        <w:pStyle w:val="BodyText"/>
                        <w:ind w:firstLine="0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  <w:spacing w:val="-2"/>
                        </w:rPr>
                        <w:t>réflexion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3781678</wp:posOffset>
                </wp:positionH>
                <wp:positionV relativeFrom="paragraph">
                  <wp:posOffset>4317473</wp:posOffset>
                </wp:positionV>
                <wp:extent cx="2988945" cy="149542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988945" cy="1495425"/>
                        </a:xfrm>
                        <a:prstGeom prst="rect">
                          <a:avLst/>
                        </a:prstGeom>
                        <a:solidFill>
                          <a:srgbClr val="CDC1DA"/>
                        </a:solidFill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08" w:right="1036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</w:rPr>
                              <w:t>Offrir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diverses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possibilités</w:t>
                            </w:r>
                            <w:r>
                              <w:rPr>
                                <w:color w:val="252525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plan de la </w:t>
                            </w: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COMPRÉHENSION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97" w:after="0"/>
                              <w:ind w:left="278" w:right="528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Activer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connaissances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antérieures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ou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fournir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 connaissances de base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0" w:after="0"/>
                              <w:ind w:left="278" w:right="121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Faire ressortir les modèles, les caractéristiques essentielles,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idées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principales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relations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entre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les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notions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278" w:val="left" w:leader="none"/>
                              </w:tabs>
                              <w:spacing w:line="196" w:lineRule="exact" w:before="0" w:after="0"/>
                              <w:ind w:left="278" w:right="0" w:hanging="17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Guider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traitement,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visualisation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manipulation</w:t>
                            </w:r>
                          </w:p>
                          <w:p>
                            <w:pPr>
                              <w:pStyle w:val="BodyText"/>
                              <w:spacing w:line="196" w:lineRule="exact"/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l’information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277" w:val="left" w:leader="none"/>
                              </w:tabs>
                              <w:spacing w:line="240" w:lineRule="auto" w:before="1" w:after="0"/>
                              <w:ind w:left="277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Maximiser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transfert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généralisation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769989pt;margin-top:339.958527pt;width:235.35pt;height:117.75pt;mso-position-horizontal-relative:page;mso-position-vertical-relative:paragraph;z-index:-15724544;mso-wrap-distance-left:0;mso-wrap-distance-right:0" type="#_x0000_t202" id="docshape32" filled="true" fillcolor="#cdc1da" stroked="false">
                <v:textbox inset="0,0,0,0">
                  <w:txbxContent>
                    <w:p>
                      <w:pPr>
                        <w:spacing w:before="101"/>
                        <w:ind w:left="108" w:right="1036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252525"/>
                          <w:sz w:val="20"/>
                        </w:rPr>
                        <w:t>Offrir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diverses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possibilités</w:t>
                      </w:r>
                      <w:r>
                        <w:rPr>
                          <w:color w:val="252525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sur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le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plan de la </w:t>
                      </w:r>
                      <w:r>
                        <w:rPr>
                          <w:b/>
                          <w:color w:val="252525"/>
                          <w:sz w:val="20"/>
                        </w:rPr>
                        <w:t>COMPRÉHENSION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97" w:after="0"/>
                        <w:ind w:left="278" w:right="528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Activer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connaissances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antérieures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ou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fournir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 connaissances de base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0" w:after="0"/>
                        <w:ind w:left="278" w:right="121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Faire ressortir les modèles, les caractéristiques essentielles,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idées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principales</w:t>
                      </w:r>
                      <w:r>
                        <w:rPr>
                          <w:color w:val="252525"/>
                          <w:spacing w:val="-2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</w:t>
                      </w:r>
                      <w:r>
                        <w:rPr>
                          <w:color w:val="252525"/>
                          <w:spacing w:val="-2"/>
                        </w:rPr>
                        <w:t> </w:t>
                      </w:r>
                      <w:r>
                        <w:rPr>
                          <w:color w:val="252525"/>
                        </w:rPr>
                        <w:t>relations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entre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les </w:t>
                      </w:r>
                      <w:r>
                        <w:rPr>
                          <w:color w:val="252525"/>
                          <w:spacing w:val="-2"/>
                        </w:rPr>
                        <w:t>notions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278" w:val="left" w:leader="none"/>
                        </w:tabs>
                        <w:spacing w:line="196" w:lineRule="exact" w:before="0" w:after="0"/>
                        <w:ind w:left="278" w:right="0" w:hanging="17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Guider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le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traitement,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visualisation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manipulation</w:t>
                      </w:r>
                    </w:p>
                    <w:p>
                      <w:pPr>
                        <w:pStyle w:val="BodyText"/>
                        <w:spacing w:line="196" w:lineRule="exact"/>
                        <w:ind w:firstLine="0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3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l’information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277" w:val="left" w:leader="none"/>
                        </w:tabs>
                        <w:spacing w:line="240" w:lineRule="auto" w:before="1" w:after="0"/>
                        <w:ind w:left="277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Maximiser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le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</w:rPr>
                        <w:t>transfert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1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généralisation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6919848</wp:posOffset>
                </wp:positionH>
                <wp:positionV relativeFrom="paragraph">
                  <wp:posOffset>4317473</wp:posOffset>
                </wp:positionV>
                <wp:extent cx="2989580" cy="1495425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989580" cy="1495425"/>
                        </a:xfrm>
                        <a:prstGeom prst="rect">
                          <a:avLst/>
                        </a:prstGeom>
                        <a:solidFill>
                          <a:srgbClr val="A6DBF0"/>
                        </a:solidFill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07" w:right="1038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</w:rPr>
                              <w:t>Offrir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diverses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possibilités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color w:val="252525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plan des </w:t>
                            </w: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FONCTIONS EXÉCUTIVES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0" w:lineRule="auto" w:before="97" w:after="0"/>
                              <w:ind w:left="278" w:right="836" w:hanging="17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Guider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l’élève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dans</w:t>
                            </w:r>
                            <w:r>
                              <w:rPr>
                                <w:color w:val="252525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l’établissement</w:t>
                            </w:r>
                            <w:r>
                              <w:rPr>
                                <w:color w:val="252525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d’objectifs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appropriés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276" w:val="left" w:leader="none"/>
                              </w:tabs>
                              <w:spacing w:line="195" w:lineRule="exact" w:before="0" w:after="0"/>
                              <w:ind w:left="276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Soutenir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planification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l’élaboration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 stratégies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276" w:val="left" w:leader="none"/>
                              </w:tabs>
                              <w:spacing w:line="240" w:lineRule="auto" w:before="0" w:after="0"/>
                              <w:ind w:left="276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Faciliter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gestion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l’information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des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 ressources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276" w:val="left" w:leader="none"/>
                              </w:tabs>
                              <w:spacing w:line="240" w:lineRule="auto" w:before="1" w:after="0"/>
                              <w:ind w:left="276" w:right="0" w:hanging="16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Améliorer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la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capacité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l’apprenant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d’assurer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le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suivi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de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</w:rPr>
                              <w:t>ses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progrès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869995pt;margin-top:339.958527pt;width:235.4pt;height:117.75pt;mso-position-horizontal-relative:page;mso-position-vertical-relative:paragraph;z-index:-15724032;mso-wrap-distance-left:0;mso-wrap-distance-right:0" type="#_x0000_t202" id="docshape33" filled="true" fillcolor="#a6dbf0" stroked="false">
                <v:textbox inset="0,0,0,0">
                  <w:txbxContent>
                    <w:p>
                      <w:pPr>
                        <w:spacing w:before="101"/>
                        <w:ind w:left="107" w:right="1038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252525"/>
                          <w:sz w:val="20"/>
                        </w:rPr>
                        <w:t>Offrir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diverses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possibilités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sur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le</w:t>
                      </w:r>
                      <w:r>
                        <w:rPr>
                          <w:color w:val="252525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52525"/>
                          <w:sz w:val="20"/>
                        </w:rPr>
                        <w:t>plan des </w:t>
                      </w:r>
                      <w:r>
                        <w:rPr>
                          <w:b/>
                          <w:color w:val="252525"/>
                          <w:sz w:val="20"/>
                        </w:rPr>
                        <w:t>FONCTIONS EXÉCUTIVES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0" w:lineRule="auto" w:before="97" w:after="0"/>
                        <w:ind w:left="278" w:right="836" w:hanging="17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Guider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l’élève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dans</w:t>
                      </w:r>
                      <w:r>
                        <w:rPr>
                          <w:color w:val="252525"/>
                          <w:spacing w:val="-10"/>
                        </w:rPr>
                        <w:t> </w:t>
                      </w:r>
                      <w:r>
                        <w:rPr>
                          <w:color w:val="252525"/>
                        </w:rPr>
                        <w:t>l’établissement</w:t>
                      </w:r>
                      <w:r>
                        <w:rPr>
                          <w:color w:val="252525"/>
                          <w:spacing w:val="-9"/>
                        </w:rPr>
                        <w:t> </w:t>
                      </w:r>
                      <w:r>
                        <w:rPr>
                          <w:color w:val="252525"/>
                        </w:rPr>
                        <w:t>d’objectifs </w:t>
                      </w:r>
                      <w:r>
                        <w:rPr>
                          <w:color w:val="252525"/>
                          <w:spacing w:val="-2"/>
                        </w:rPr>
                        <w:t>appropriés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276" w:val="left" w:leader="none"/>
                        </w:tabs>
                        <w:spacing w:line="195" w:lineRule="exact" w:before="0" w:after="0"/>
                        <w:ind w:left="276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Soutenir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planification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7"/>
                        </w:rPr>
                        <w:t> </w:t>
                      </w:r>
                      <w:r>
                        <w:rPr>
                          <w:color w:val="252525"/>
                        </w:rPr>
                        <w:t>l’élaboration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2"/>
                        </w:rPr>
                        <w:t> stratégies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276" w:val="left" w:leader="none"/>
                        </w:tabs>
                        <w:spacing w:line="240" w:lineRule="auto" w:before="0" w:after="0"/>
                        <w:ind w:left="276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Faciliter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3"/>
                        </w:rPr>
                        <w:t> </w:t>
                      </w:r>
                      <w:r>
                        <w:rPr>
                          <w:color w:val="252525"/>
                        </w:rPr>
                        <w:t>gestion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6"/>
                        </w:rPr>
                        <w:t> </w:t>
                      </w:r>
                      <w:r>
                        <w:rPr>
                          <w:color w:val="252525"/>
                        </w:rPr>
                        <w:t>l’information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et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des</w:t>
                      </w:r>
                      <w:r>
                        <w:rPr>
                          <w:color w:val="252525"/>
                          <w:spacing w:val="-2"/>
                        </w:rPr>
                        <w:t> ressources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276" w:val="left" w:leader="none"/>
                        </w:tabs>
                        <w:spacing w:line="240" w:lineRule="auto" w:before="1" w:after="0"/>
                        <w:ind w:left="276" w:right="0" w:hanging="16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Améliorer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la</w:t>
                      </w:r>
                      <w:r>
                        <w:rPr>
                          <w:color w:val="252525"/>
                          <w:spacing w:val="-2"/>
                        </w:rPr>
                        <w:t> </w:t>
                      </w:r>
                      <w:r>
                        <w:rPr>
                          <w:color w:val="252525"/>
                        </w:rPr>
                        <w:t>capacité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l’apprenant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</w:rPr>
                        <w:t>d’assurer</w:t>
                      </w:r>
                      <w:r>
                        <w:rPr>
                          <w:color w:val="252525"/>
                          <w:spacing w:val="-8"/>
                        </w:rPr>
                        <w:t> </w:t>
                      </w:r>
                      <w:r>
                        <w:rPr>
                          <w:color w:val="252525"/>
                        </w:rPr>
                        <w:t>le</w:t>
                      </w:r>
                      <w:r>
                        <w:rPr>
                          <w:color w:val="252525"/>
                          <w:spacing w:val="-5"/>
                        </w:rPr>
                        <w:t> </w:t>
                      </w:r>
                      <w:r>
                        <w:rPr>
                          <w:color w:val="252525"/>
                          <w:spacing w:val="-4"/>
                        </w:rPr>
                        <w:t>suivi</w:t>
                      </w:r>
                    </w:p>
                    <w:p>
                      <w:pPr>
                        <w:pStyle w:val="BodyText"/>
                        <w:spacing w:before="1"/>
                        <w:ind w:firstLine="0"/>
                        <w:rPr>
                          <w:color w:val="000000"/>
                        </w:rPr>
                      </w:pPr>
                      <w:r>
                        <w:rPr>
                          <w:color w:val="252525"/>
                        </w:rPr>
                        <w:t>de</w:t>
                      </w:r>
                      <w:r>
                        <w:rPr>
                          <w:color w:val="252525"/>
                          <w:spacing w:val="-2"/>
                        </w:rPr>
                        <w:t> </w:t>
                      </w:r>
                      <w:r>
                        <w:rPr>
                          <w:color w:val="252525"/>
                        </w:rPr>
                        <w:t>ses</w:t>
                      </w:r>
                      <w:r>
                        <w:rPr>
                          <w:color w:val="252525"/>
                          <w:spacing w:val="-4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progrès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0" w:firstLine="0"/>
        <w:rPr>
          <w:b/>
          <w:sz w:val="14"/>
        </w:rPr>
      </w:pPr>
    </w:p>
    <w:p>
      <w:pPr>
        <w:pStyle w:val="BodyText"/>
        <w:spacing w:before="3"/>
        <w:ind w:left="0" w:firstLine="0"/>
        <w:rPr>
          <w:b/>
          <w:sz w:val="14"/>
        </w:rPr>
      </w:pPr>
    </w:p>
    <w:p>
      <w:pPr>
        <w:pStyle w:val="BodyText"/>
        <w:spacing w:before="1"/>
        <w:ind w:left="0" w:firstLine="0"/>
        <w:rPr>
          <w:b/>
          <w:sz w:val="14"/>
        </w:rPr>
      </w:pPr>
    </w:p>
    <w:p>
      <w:pPr>
        <w:pStyle w:val="BodyText"/>
        <w:spacing w:before="45"/>
        <w:ind w:left="0" w:firstLine="0"/>
        <w:rPr>
          <w:b/>
          <w:sz w:val="20"/>
        </w:rPr>
      </w:pPr>
    </w:p>
    <w:p>
      <w:pPr>
        <w:spacing w:before="0"/>
        <w:ind w:left="112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179831</wp:posOffset>
                </wp:positionH>
                <wp:positionV relativeFrom="paragraph">
                  <wp:posOffset>-1679584</wp:posOffset>
                </wp:positionV>
                <wp:extent cx="312420" cy="149542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12420" cy="149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" h="1495425">
                              <a:moveTo>
                                <a:pt x="312420" y="0"/>
                              </a:moveTo>
                              <a:lnTo>
                                <a:pt x="0" y="0"/>
                              </a:lnTo>
                              <a:lnTo>
                                <a:pt x="0" y="1495298"/>
                              </a:lnTo>
                              <a:lnTo>
                                <a:pt x="312420" y="1495298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3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pt;margin-top:-132.250748pt;width:24.6pt;height:117.74pt;mso-position-horizontal-relative:page;mso-position-vertical-relative:paragraph;z-index:15736320" id="docshape34" filled="true" fillcolor="#939393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179831</wp:posOffset>
                </wp:positionH>
                <wp:positionV relativeFrom="paragraph">
                  <wp:posOffset>-57845</wp:posOffset>
                </wp:positionV>
                <wp:extent cx="312420" cy="70739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12420" cy="707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" h="707390">
                              <a:moveTo>
                                <a:pt x="312420" y="0"/>
                              </a:moveTo>
                              <a:lnTo>
                                <a:pt x="0" y="0"/>
                              </a:lnTo>
                              <a:lnTo>
                                <a:pt x="0" y="707135"/>
                              </a:lnTo>
                              <a:lnTo>
                                <a:pt x="312420" y="707135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3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pt;margin-top:-4.554742pt;width:24.6pt;height:55.68pt;mso-position-horizontal-relative:page;mso-position-vertical-relative:paragraph;z-index:15736832" id="docshape35" filled="true" fillcolor="#939393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253330</wp:posOffset>
                </wp:positionH>
                <wp:positionV relativeFrom="paragraph">
                  <wp:posOffset>60673</wp:posOffset>
                </wp:positionV>
                <wp:extent cx="165735" cy="467359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6573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Objectif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47266pt;margin-top:4.777442pt;width:13.05pt;height:36.8pt;mso-position-horizontal-relative:page;mso-position-vertical-relative:paragraph;z-index:15737344" type="#_x0000_t202" id="docshape3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Objectif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253330</wp:posOffset>
                </wp:positionH>
                <wp:positionV relativeFrom="paragraph">
                  <wp:posOffset>-1230697</wp:posOffset>
                </wp:positionV>
                <wp:extent cx="165735" cy="59563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65735" cy="595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Intérioriser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47266pt;margin-top:-96.905289pt;width:13.05pt;height:46.9pt;mso-position-horizontal-relative:page;mso-position-vertical-relative:paragraph;z-index:15737856" type="#_x0000_t202" id="docshape3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Intérioriser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52525"/>
          <w:sz w:val="20"/>
        </w:rPr>
        <w:t>Apprenants</w:t>
      </w:r>
      <w:r>
        <w:rPr>
          <w:b/>
          <w:color w:val="252525"/>
          <w:spacing w:val="-10"/>
          <w:sz w:val="20"/>
        </w:rPr>
        <w:t> </w:t>
      </w:r>
      <w:r>
        <w:rPr>
          <w:b/>
          <w:color w:val="252525"/>
          <w:sz w:val="20"/>
        </w:rPr>
        <w:t>experts</w:t>
      </w:r>
      <w:r>
        <w:rPr>
          <w:b/>
          <w:color w:val="252525"/>
          <w:spacing w:val="-7"/>
          <w:sz w:val="20"/>
        </w:rPr>
        <w:t> </w:t>
      </w:r>
      <w:r>
        <w:rPr>
          <w:color w:val="252525"/>
          <w:sz w:val="20"/>
        </w:rPr>
        <w:t>qui</w:t>
      </w:r>
      <w:r>
        <w:rPr>
          <w:color w:val="252525"/>
          <w:spacing w:val="-9"/>
          <w:sz w:val="20"/>
        </w:rPr>
        <w:t> </w:t>
      </w:r>
      <w:r>
        <w:rPr>
          <w:color w:val="252525"/>
          <w:spacing w:val="-4"/>
          <w:sz w:val="20"/>
        </w:rPr>
        <w:t>sont…</w:t>
      </w:r>
    </w:p>
    <w:p>
      <w:pPr>
        <w:pStyle w:val="BodyText"/>
        <w:ind w:left="0" w:firstLine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643127</wp:posOffset>
                </wp:positionH>
                <wp:positionV relativeFrom="paragraph">
                  <wp:posOffset>54667</wp:posOffset>
                </wp:positionV>
                <wp:extent cx="2987675" cy="439420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987675" cy="439420"/>
                        </a:xfrm>
                        <a:prstGeom prst="rect">
                          <a:avLst/>
                        </a:prstGeom>
                        <a:solidFill>
                          <a:srgbClr val="078643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0" w:right="0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DÉTERMINÉS 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et</w:t>
                            </w:r>
                          </w:p>
                          <w:p>
                            <w:pPr>
                              <w:spacing w:before="1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MOTIVÉS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39999pt;margin-top:4.304516pt;width:235.25pt;height:34.6pt;mso-position-horizontal-relative:page;mso-position-vertical-relative:paragraph;z-index:-15723520;mso-wrap-distance-left:0;mso-wrap-distance-right:0" type="#_x0000_t202" id="docshape38" filled="true" fillcolor="#078643" stroked="false">
                <v:textbox inset="0,0,0,0">
                  <w:txbxContent>
                    <w:p>
                      <w:pPr>
                        <w:spacing w:before="56"/>
                        <w:ind w:left="0" w:right="0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DÉTERMINÉS 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et</w:t>
                      </w: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MOTIVÉS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3781678</wp:posOffset>
                </wp:positionH>
                <wp:positionV relativeFrom="paragraph">
                  <wp:posOffset>54667</wp:posOffset>
                </wp:positionV>
                <wp:extent cx="2988945" cy="43942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988945" cy="439420"/>
                        </a:xfrm>
                        <a:prstGeom prst="rect">
                          <a:avLst/>
                        </a:prstGeom>
                        <a:solidFill>
                          <a:srgbClr val="6E5093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0" w:right="1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DÉBROUILLARDS 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et</w:t>
                            </w:r>
                          </w:p>
                          <w:p>
                            <w:pPr>
                              <w:spacing w:before="1"/>
                              <w:ind w:left="1" w:right="1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BIEN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769989pt;margin-top:4.304516pt;width:235.35pt;height:34.6pt;mso-position-horizontal-relative:page;mso-position-vertical-relative:paragraph;z-index:-15723008;mso-wrap-distance-left:0;mso-wrap-distance-right:0" type="#_x0000_t202" id="docshape39" filled="true" fillcolor="#6e5093" stroked="false">
                <v:textbox inset="0,0,0,0">
                  <w:txbxContent>
                    <w:p>
                      <w:pPr>
                        <w:spacing w:before="56"/>
                        <w:ind w:left="0" w:right="1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DÉBROUILLARDS 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et</w:t>
                      </w:r>
                    </w:p>
                    <w:p>
                      <w:pPr>
                        <w:spacing w:before="1"/>
                        <w:ind w:left="1" w:right="1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BIEN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INFORMÉS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6919848</wp:posOffset>
                </wp:positionH>
                <wp:positionV relativeFrom="paragraph">
                  <wp:posOffset>54667</wp:posOffset>
                </wp:positionV>
                <wp:extent cx="2989580" cy="439420"/>
                <wp:effectExtent l="0" t="0" r="0" b="0"/>
                <wp:wrapTopAndBottom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989580" cy="439420"/>
                        </a:xfrm>
                        <a:prstGeom prst="rect">
                          <a:avLst/>
                        </a:prstGeom>
                        <a:solidFill>
                          <a:srgbClr val="037CB8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0" w:right="1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STRATÉGIQUES 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et</w:t>
                            </w:r>
                          </w:p>
                          <w:p>
                            <w:pPr>
                              <w:spacing w:before="1"/>
                              <w:ind w:left="1" w:right="1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CENTRÉS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OBJECTIFS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869995pt;margin-top:4.304516pt;width:235.4pt;height:34.6pt;mso-position-horizontal-relative:page;mso-position-vertical-relative:paragraph;z-index:-15722496;mso-wrap-distance-left:0;mso-wrap-distance-right:0" type="#_x0000_t202" id="docshape40" filled="true" fillcolor="#037cb8" stroked="false">
                <v:textbox inset="0,0,0,0">
                  <w:txbxContent>
                    <w:p>
                      <w:pPr>
                        <w:spacing w:before="56"/>
                        <w:ind w:left="0" w:right="1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STRATÉGIQUES 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et</w:t>
                      </w:r>
                    </w:p>
                    <w:p>
                      <w:pPr>
                        <w:spacing w:before="1"/>
                        <w:ind w:left="1" w:right="1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CENTRÉS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SUR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DES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OBJECTIFS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ind w:left="0" w:firstLine="0"/>
        <w:rPr>
          <w:sz w:val="12"/>
        </w:rPr>
      </w:pPr>
    </w:p>
    <w:p>
      <w:pPr>
        <w:tabs>
          <w:tab w:pos="5633" w:val="left" w:leader="none"/>
        </w:tabs>
        <w:spacing w:before="1"/>
        <w:ind w:left="304" w:right="0" w:firstLine="0"/>
        <w:jc w:val="left"/>
        <w:rPr>
          <w:sz w:val="12"/>
        </w:rPr>
      </w:pPr>
      <w:r>
        <w:rPr>
          <w:b/>
          <w:sz w:val="24"/>
        </w:rPr>
        <w:t>CAST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│</w:t>
      </w:r>
      <w:r>
        <w:rPr>
          <w:b/>
          <w:spacing w:val="-2"/>
          <w:sz w:val="24"/>
        </w:rPr>
        <w:t> </w:t>
      </w:r>
      <w:r>
        <w:rPr>
          <w:b/>
          <w:sz w:val="18"/>
        </w:rPr>
        <w:t>Until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learning has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limits</w:t>
      </w:r>
      <w:r>
        <w:rPr>
          <w:b/>
          <w:sz w:val="18"/>
        </w:rPr>
        <w:tab/>
      </w:r>
      <w:r>
        <w:rPr>
          <w:b/>
          <w:sz w:val="12"/>
        </w:rPr>
        <w:t>udlguidelines.cast.org</w:t>
      </w:r>
      <w:r>
        <w:rPr>
          <w:b/>
          <w:spacing w:val="-4"/>
          <w:sz w:val="12"/>
        </w:rPr>
        <w:t> </w:t>
      </w:r>
      <w:r>
        <w:rPr>
          <w:sz w:val="12"/>
        </w:rPr>
        <w:t>|</w:t>
      </w:r>
      <w:r>
        <w:rPr>
          <w:spacing w:val="-3"/>
          <w:sz w:val="12"/>
        </w:rPr>
        <w:t> </w:t>
      </w:r>
      <w:r>
        <w:rPr>
          <w:sz w:val="12"/>
        </w:rPr>
        <w:t>©</w:t>
      </w:r>
      <w:r>
        <w:rPr>
          <w:spacing w:val="-3"/>
          <w:sz w:val="12"/>
        </w:rPr>
        <w:t> </w:t>
      </w:r>
      <w:r>
        <w:rPr>
          <w:sz w:val="12"/>
        </w:rPr>
        <w:t>CAST,</w:t>
      </w:r>
      <w:r>
        <w:rPr>
          <w:spacing w:val="-5"/>
          <w:sz w:val="12"/>
        </w:rPr>
        <w:t> </w:t>
      </w:r>
      <w:r>
        <w:rPr>
          <w:sz w:val="12"/>
        </w:rPr>
        <w:t>Inc.</w:t>
      </w:r>
      <w:r>
        <w:rPr>
          <w:spacing w:val="-5"/>
          <w:sz w:val="12"/>
        </w:rPr>
        <w:t> </w:t>
      </w:r>
      <w:r>
        <w:rPr>
          <w:sz w:val="12"/>
        </w:rPr>
        <w:t>2018</w:t>
      </w:r>
      <w:r>
        <w:rPr>
          <w:spacing w:val="-3"/>
          <w:sz w:val="12"/>
        </w:rPr>
        <w:t> </w:t>
      </w:r>
      <w:r>
        <w:rPr>
          <w:sz w:val="12"/>
        </w:rPr>
        <w:t>|</w:t>
      </w:r>
      <w:r>
        <w:rPr>
          <w:spacing w:val="-2"/>
          <w:sz w:val="12"/>
        </w:rPr>
        <w:t> </w:t>
      </w:r>
      <w:r>
        <w:rPr>
          <w:sz w:val="12"/>
        </w:rPr>
        <w:t>Suggested</w:t>
      </w:r>
      <w:r>
        <w:rPr>
          <w:spacing w:val="-6"/>
          <w:sz w:val="12"/>
        </w:rPr>
        <w:t> </w:t>
      </w:r>
      <w:r>
        <w:rPr>
          <w:sz w:val="12"/>
        </w:rPr>
        <w:t>Citation:</w:t>
      </w:r>
      <w:r>
        <w:rPr>
          <w:spacing w:val="-5"/>
          <w:sz w:val="12"/>
        </w:rPr>
        <w:t> </w:t>
      </w:r>
      <w:r>
        <w:rPr>
          <w:sz w:val="12"/>
        </w:rPr>
        <w:t>CAST</w:t>
      </w:r>
      <w:r>
        <w:rPr>
          <w:spacing w:val="-1"/>
          <w:sz w:val="12"/>
        </w:rPr>
        <w:t> </w:t>
      </w:r>
      <w:r>
        <w:rPr>
          <w:sz w:val="12"/>
        </w:rPr>
        <w:t>(2018).</w:t>
      </w:r>
      <w:r>
        <w:rPr>
          <w:spacing w:val="-5"/>
          <w:sz w:val="12"/>
        </w:rPr>
        <w:t> </w:t>
      </w:r>
      <w:r>
        <w:rPr>
          <w:sz w:val="12"/>
        </w:rPr>
        <w:t>Universal</w:t>
      </w:r>
      <w:r>
        <w:rPr>
          <w:spacing w:val="-1"/>
          <w:sz w:val="12"/>
        </w:rPr>
        <w:t> </w:t>
      </w:r>
      <w:r>
        <w:rPr>
          <w:sz w:val="12"/>
        </w:rPr>
        <w:t>design</w:t>
      </w:r>
      <w:r>
        <w:rPr>
          <w:spacing w:val="-2"/>
          <w:sz w:val="12"/>
        </w:rPr>
        <w:t> </w:t>
      </w:r>
      <w:r>
        <w:rPr>
          <w:sz w:val="12"/>
        </w:rPr>
        <w:t>for</w:t>
      </w:r>
      <w:r>
        <w:rPr>
          <w:spacing w:val="-3"/>
          <w:sz w:val="12"/>
        </w:rPr>
        <w:t> </w:t>
      </w:r>
      <w:r>
        <w:rPr>
          <w:sz w:val="12"/>
        </w:rPr>
        <w:t>learning</w:t>
      </w:r>
      <w:r>
        <w:rPr>
          <w:spacing w:val="-5"/>
          <w:sz w:val="12"/>
        </w:rPr>
        <w:t> </w:t>
      </w:r>
      <w:r>
        <w:rPr>
          <w:sz w:val="12"/>
        </w:rPr>
        <w:t>guidelines</w:t>
      </w:r>
      <w:r>
        <w:rPr>
          <w:spacing w:val="-4"/>
          <w:sz w:val="12"/>
        </w:rPr>
        <w:t> </w:t>
      </w:r>
      <w:r>
        <w:rPr>
          <w:sz w:val="12"/>
        </w:rPr>
        <w:t>version</w:t>
      </w:r>
      <w:r>
        <w:rPr>
          <w:spacing w:val="-2"/>
          <w:sz w:val="12"/>
        </w:rPr>
        <w:t> </w:t>
      </w:r>
      <w:r>
        <w:rPr>
          <w:sz w:val="12"/>
        </w:rPr>
        <w:t>2.2</w:t>
      </w:r>
      <w:r>
        <w:rPr>
          <w:spacing w:val="-3"/>
          <w:sz w:val="12"/>
        </w:rPr>
        <w:t> </w:t>
      </w:r>
      <w:r>
        <w:rPr>
          <w:sz w:val="12"/>
        </w:rPr>
        <w:t>[graphic</w:t>
      </w:r>
      <w:r>
        <w:rPr>
          <w:spacing w:val="-4"/>
          <w:sz w:val="12"/>
        </w:rPr>
        <w:t> </w:t>
      </w:r>
      <w:r>
        <w:rPr>
          <w:sz w:val="12"/>
        </w:rPr>
        <w:t>organizer].</w:t>
      </w:r>
      <w:r>
        <w:rPr>
          <w:spacing w:val="-4"/>
          <w:sz w:val="12"/>
        </w:rPr>
        <w:t> </w:t>
      </w:r>
      <w:r>
        <w:rPr>
          <w:sz w:val="12"/>
        </w:rPr>
        <w:t>Wakefield,</w:t>
      </w:r>
      <w:r>
        <w:rPr>
          <w:spacing w:val="-5"/>
          <w:sz w:val="12"/>
        </w:rPr>
        <w:t> </w:t>
      </w:r>
      <w:r>
        <w:rPr>
          <w:sz w:val="12"/>
        </w:rPr>
        <w:t>MA: </w:t>
      </w:r>
      <w:r>
        <w:rPr>
          <w:spacing w:val="-2"/>
          <w:sz w:val="12"/>
        </w:rPr>
        <w:t>Author.</w:t>
      </w:r>
    </w:p>
    <w:sectPr>
      <w:type w:val="continuous"/>
      <w:pgSz w:w="15840" w:h="12240" w:orient="landscape"/>
      <w:pgMar w:top="3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278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252525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2" w:hanging="1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5" w:hanging="1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08" w:hanging="1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50" w:hanging="1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3" w:hanging="1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36" w:hanging="1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79" w:hanging="1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21" w:hanging="171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278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252525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2" w:hanging="1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5" w:hanging="1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08" w:hanging="1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50" w:hanging="1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3" w:hanging="1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36" w:hanging="1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78" w:hanging="1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21" w:hanging="171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78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252525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2" w:hanging="1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5" w:hanging="1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07" w:hanging="1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50" w:hanging="1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2" w:hanging="1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35" w:hanging="1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77" w:hanging="1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20" w:hanging="171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278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252525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2" w:hanging="1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5" w:hanging="1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08" w:hanging="1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50" w:hanging="1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3" w:hanging="1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36" w:hanging="1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79" w:hanging="1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21" w:hanging="171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78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252525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2" w:hanging="1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5" w:hanging="1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08" w:hanging="1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50" w:hanging="1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3" w:hanging="1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36" w:hanging="1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78" w:hanging="1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21" w:hanging="17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78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252525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2" w:hanging="1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5" w:hanging="1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07" w:hanging="1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50" w:hanging="1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2" w:hanging="1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35" w:hanging="1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77" w:hanging="1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20" w:hanging="17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78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252525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2" w:hanging="1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5" w:hanging="1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08" w:hanging="1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50" w:hanging="1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3" w:hanging="1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36" w:hanging="1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79" w:hanging="1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21" w:hanging="17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78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252525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2" w:hanging="1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5" w:hanging="1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08" w:hanging="1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50" w:hanging="1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3" w:hanging="1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36" w:hanging="1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78" w:hanging="1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21" w:hanging="17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78" w:hanging="171"/>
      </w:pPr>
      <w:rPr>
        <w:rFonts w:hint="default" w:ascii="Symbol" w:hAnsi="Symbol" w:eastAsia="Symbol" w:cs="Symbol"/>
        <w:b w:val="0"/>
        <w:bCs w:val="0"/>
        <w:i w:val="0"/>
        <w:iCs w:val="0"/>
        <w:color w:val="252525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2" w:hanging="1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5" w:hanging="1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07" w:hanging="1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50" w:hanging="1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2" w:hanging="1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35" w:hanging="1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77" w:hanging="1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20" w:hanging="171"/>
      </w:pPr>
      <w:rPr>
        <w:rFonts w:hint="default"/>
        <w:lang w:val="fr-FR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278" w:hanging="171"/>
    </w:pPr>
    <w:rPr>
      <w:rFonts w:ascii="Century Gothic" w:hAnsi="Century Gothic" w:eastAsia="Century Gothic" w:cs="Century Gothic"/>
      <w:sz w:val="16"/>
      <w:szCs w:val="16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291"/>
    </w:pPr>
    <w:rPr>
      <w:rFonts w:ascii="Century Gothic" w:hAnsi="Century Gothic" w:eastAsia="Century Gothic" w:cs="Century Gothic"/>
      <w:b/>
      <w:bCs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Charchuk,Terri</dc:creator>
  <dcterms:created xsi:type="dcterms:W3CDTF">2025-03-19T13:28:45Z</dcterms:created>
  <dcterms:modified xsi:type="dcterms:W3CDTF">2025-03-19T13:28:45Z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2016</vt:lpwstr>
  </property>
</Properties>
</file>