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before="64"/>
      </w:pPr>
      <w:r>
        <w:rPr/>
        <w:t>Table</w:t>
      </w:r>
      <w:r>
        <w:rPr>
          <w:spacing w:val="-17"/>
        </w:rPr>
        <w:t> </w:t>
      </w:r>
      <w:r>
        <w:rPr/>
        <w:t>des</w:t>
      </w:r>
      <w:r>
        <w:rPr>
          <w:spacing w:val="-17"/>
        </w:rPr>
        <w:t> </w:t>
      </w:r>
      <w:r>
        <w:rPr>
          <w:spacing w:val="-2"/>
        </w:rPr>
        <w:t>matières</w:t>
      </w:r>
    </w:p>
    <w:p>
      <w:pPr>
        <w:pStyle w:val="BodyText"/>
        <w:spacing w:before="22"/>
        <w:ind w:left="0"/>
        <w:rPr>
          <w:b/>
        </w:rPr>
      </w:pPr>
    </w:p>
    <w:p>
      <w:pPr>
        <w:pStyle w:val="BodyText"/>
        <w:spacing w:line="273" w:lineRule="exact"/>
        <w:ind w:left="494"/>
      </w:pPr>
      <w:r>
        <w:rPr>
          <w:position w:val="3"/>
        </w:rPr>
        <w:drawing>
          <wp:inline distT="0" distB="0" distL="0" distR="0">
            <wp:extent cx="38100" cy="38099"/>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8100" cy="38099"/>
                    </a:xfrm>
                    <a:prstGeom prst="rect">
                      <a:avLst/>
                    </a:prstGeom>
                  </pic:spPr>
                </pic:pic>
              </a:graphicData>
            </a:graphic>
          </wp:inline>
        </w:drawing>
      </w:r>
      <w:r>
        <w:rPr>
          <w:position w:val="3"/>
        </w:rPr>
      </w:r>
      <w:r>
        <w:rPr>
          <w:spacing w:val="80"/>
          <w:w w:val="150"/>
          <w:sz w:val="20"/>
        </w:rPr>
        <w:t> </w:t>
      </w:r>
      <w:r>
        <w:rPr>
          <w:color w:val="0000ED"/>
          <w:u w:val="single" w:color="0000ED"/>
        </w:rPr>
        <w:t>Master MEEF SES</w:t>
      </w:r>
    </w:p>
    <w:p>
      <w:pPr>
        <w:pStyle w:val="BodyText"/>
        <w:spacing w:line="270" w:lineRule="exact"/>
        <w:ind w:left="1087"/>
      </w:pPr>
      <w:r>
        <w:rPr>
          <w:position w:val="2"/>
        </w:rPr>
        <w:drawing>
          <wp:inline distT="0" distB="0" distL="0" distR="0">
            <wp:extent cx="47625" cy="47624"/>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47625" cy="47624"/>
                    </a:xfrm>
                    <a:prstGeom prst="rect">
                      <a:avLst/>
                    </a:prstGeom>
                  </pic:spPr>
                </pic:pic>
              </a:graphicData>
            </a:graphic>
          </wp:inline>
        </w:drawing>
      </w:r>
      <w:r>
        <w:rPr>
          <w:position w:val="2"/>
        </w:rPr>
      </w:r>
      <w:r>
        <w:rPr>
          <w:spacing w:val="80"/>
          <w:sz w:val="20"/>
        </w:rPr>
        <w:t> </w:t>
      </w:r>
      <w:r>
        <w:rPr>
          <w:color w:val="0000ED"/>
          <w:u w:val="single" w:color="0000ED"/>
        </w:rPr>
        <w:t>Séance du 12/04/2024</w:t>
      </w:r>
    </w:p>
    <w:p>
      <w:pPr>
        <w:pStyle w:val="BodyText"/>
        <w:spacing w:line="270" w:lineRule="exact"/>
        <w:ind w:left="1694"/>
      </w:pPr>
      <w:r>
        <w:rPr>
          <w:position w:val="3"/>
        </w:rPr>
        <w:drawing>
          <wp:inline distT="0" distB="0" distL="0" distR="0">
            <wp:extent cx="38099" cy="38099"/>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38099" cy="38099"/>
                    </a:xfrm>
                    <a:prstGeom prst="rect">
                      <a:avLst/>
                    </a:prstGeom>
                  </pic:spPr>
                </pic:pic>
              </a:graphicData>
            </a:graphic>
          </wp:inline>
        </w:drawing>
      </w:r>
      <w:r>
        <w:rPr>
          <w:position w:val="3"/>
        </w:rPr>
      </w:r>
      <w:r>
        <w:rPr>
          <w:spacing w:val="80"/>
          <w:sz w:val="20"/>
        </w:rPr>
        <w:t> </w:t>
      </w:r>
      <w:r>
        <w:rPr>
          <w:color w:val="0000ED"/>
          <w:u w:val="single" w:color="0000ED"/>
        </w:rPr>
        <w:t>M1 Arnaud Sigrist</w:t>
      </w:r>
    </w:p>
    <w:p>
      <w:pPr>
        <w:pStyle w:val="BodyText"/>
        <w:spacing w:line="270" w:lineRule="exact"/>
        <w:ind w:left="2294"/>
      </w:pPr>
      <w:r>
        <w:rPr>
          <w:position w:val="3"/>
        </w:rPr>
        <w:drawing>
          <wp:inline distT="0" distB="0" distL="0" distR="0">
            <wp:extent cx="38099" cy="38099"/>
            <wp:effectExtent l="0" t="0" r="0" b="0"/>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38099" cy="38099"/>
                    </a:xfrm>
                    <a:prstGeom prst="rect">
                      <a:avLst/>
                    </a:prstGeom>
                  </pic:spPr>
                </pic:pic>
              </a:graphicData>
            </a:graphic>
          </wp:inline>
        </w:drawing>
      </w:r>
      <w:r>
        <w:rPr>
          <w:position w:val="3"/>
        </w:rPr>
      </w:r>
      <w:r>
        <w:rPr>
          <w:spacing w:val="80"/>
          <w:w w:val="150"/>
          <w:sz w:val="20"/>
        </w:rPr>
        <w:t> </w:t>
      </w:r>
      <w:r>
        <w:rPr>
          <w:color w:val="0000ED"/>
          <w:u w:val="single" w:color="0000ED"/>
        </w:rPr>
        <w:t>ÉPREUVE ÉCRITE DISCIPLINAIRE APPLIQUÉE</w:t>
      </w:r>
    </w:p>
    <w:p>
      <w:pPr>
        <w:pStyle w:val="BodyText"/>
        <w:spacing w:line="270" w:lineRule="exact"/>
        <w:ind w:left="2894"/>
      </w:pPr>
      <w:r>
        <w:rPr>
          <w:position w:val="3"/>
        </w:rPr>
        <w:drawing>
          <wp:inline distT="0" distB="0" distL="0" distR="0">
            <wp:extent cx="38099" cy="38099"/>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38099" cy="38099"/>
                    </a:xfrm>
                    <a:prstGeom prst="rect">
                      <a:avLst/>
                    </a:prstGeom>
                  </pic:spPr>
                </pic:pic>
              </a:graphicData>
            </a:graphic>
          </wp:inline>
        </w:drawing>
      </w:r>
      <w:r>
        <w:rPr>
          <w:position w:val="3"/>
        </w:rPr>
      </w:r>
      <w:r>
        <w:rPr>
          <w:spacing w:val="80"/>
          <w:w w:val="150"/>
          <w:sz w:val="20"/>
        </w:rPr>
        <w:t> </w:t>
      </w:r>
      <w:r>
        <w:rPr>
          <w:color w:val="0000ED"/>
          <w:u w:val="single" w:color="0000ED"/>
        </w:rPr>
        <w:t>Objectifs d’a</w:t>
      </w:r>
      <w:r>
        <w:rPr>
          <w:color w:val="0000ED"/>
        </w:rPr>
        <w:t>p</w:t>
      </w:r>
      <w:r>
        <w:rPr>
          <w:color w:val="0000ED"/>
          <w:u w:val="single" w:color="0000ED"/>
        </w:rPr>
        <w:t> </w:t>
      </w:r>
      <w:r>
        <w:rPr>
          <w:color w:val="0000ED"/>
          <w:spacing w:val="-59"/>
        </w:rPr>
        <w:t>p</w:t>
      </w:r>
      <w:r>
        <w:rPr>
          <w:color w:val="0000ED"/>
          <w:u w:val="single" w:color="0000ED"/>
        </w:rPr>
        <w:t> </w:t>
      </w:r>
      <w:r>
        <w:rPr>
          <w:color w:val="0000ED"/>
        </w:rPr>
        <w:t>rentissag</w:t>
      </w:r>
      <w:r>
        <w:rPr>
          <w:color w:val="0000ED"/>
          <w:u w:val="single" w:color="0000ED"/>
        </w:rPr>
        <w:t>e</w:t>
      </w:r>
      <w:r>
        <w:rPr>
          <w:color w:val="0000ED"/>
        </w:rPr>
        <w:t> </w:t>
      </w:r>
      <w:r>
        <w:rPr>
          <w:color w:val="0000ED"/>
          <w:u w:val="single" w:color="0000ED"/>
        </w:rPr>
        <w:t>sur lesquels</w:t>
      </w:r>
      <w:r>
        <w:rPr>
          <w:color w:val="0000ED"/>
        </w:rPr>
        <w:t> p</w:t>
      </w:r>
      <w:r>
        <w:rPr>
          <w:color w:val="0000ED"/>
          <w:u w:val="single" w:color="0000ED"/>
        </w:rPr>
        <w:t>orte l’épreuve :</w:t>
      </w:r>
    </w:p>
    <w:p>
      <w:pPr>
        <w:pStyle w:val="BodyText"/>
        <w:spacing w:line="235" w:lineRule="auto" w:before="1"/>
        <w:ind w:left="2894" w:right="2733"/>
      </w:pPr>
      <w:r>
        <w:rPr>
          <w:position w:val="3"/>
        </w:rPr>
        <w:drawing>
          <wp:inline distT="0" distB="0" distL="0" distR="0">
            <wp:extent cx="38099" cy="38099"/>
            <wp:effectExtent l="0" t="0" r="0" b="0"/>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38099" cy="38099"/>
                    </a:xfrm>
                    <a:prstGeom prst="rect">
                      <a:avLst/>
                    </a:prstGeom>
                  </pic:spPr>
                </pic:pic>
              </a:graphicData>
            </a:graphic>
          </wp:inline>
        </w:drawing>
      </w:r>
      <w:r>
        <w:rPr>
          <w:position w:val="3"/>
        </w:rPr>
      </w:r>
      <w:r>
        <w:rPr>
          <w:spacing w:val="80"/>
          <w:sz w:val="20"/>
        </w:rPr>
        <w:t> </w:t>
      </w:r>
      <w:r>
        <w:rPr>
          <w:color w:val="0000ED"/>
          <w:u w:val="single" w:color="0000ED"/>
        </w:rPr>
        <w:t>Approche</w:t>
      </w:r>
      <w:r>
        <w:rPr>
          <w:color w:val="0000ED"/>
          <w:spacing w:val="-4"/>
          <w:u w:val="single" w:color="0000ED"/>
        </w:rPr>
        <w:t> </w:t>
      </w:r>
      <w:r>
        <w:rPr>
          <w:color w:val="0000ED"/>
          <w:u w:val="single" w:color="0000ED"/>
        </w:rPr>
        <w:t>macroéconomique</w:t>
      </w:r>
      <w:r>
        <w:rPr>
          <w:color w:val="0000ED"/>
          <w:spacing w:val="-4"/>
          <w:u w:val="single" w:color="0000ED"/>
        </w:rPr>
        <w:t> </w:t>
      </w:r>
      <w:r>
        <w:rPr>
          <w:color w:val="0000ED"/>
          <w:u w:val="single" w:color="0000ED"/>
        </w:rPr>
        <w:t>:</w:t>
      </w:r>
      <w:r>
        <w:rPr>
          <w:color w:val="0000ED"/>
          <w:spacing w:val="-4"/>
          <w:u w:val="single" w:color="0000ED"/>
        </w:rPr>
        <w:t> </w:t>
      </w:r>
      <w:r>
        <w:rPr>
          <w:color w:val="0000ED"/>
          <w:u w:val="single" w:color="0000ED"/>
        </w:rPr>
        <w:t>besoins</w:t>
      </w:r>
      <w:r>
        <w:rPr>
          <w:color w:val="0000ED"/>
          <w:spacing w:val="-4"/>
          <w:u w:val="single" w:color="0000ED"/>
        </w:rPr>
        <w:t> </w:t>
      </w:r>
      <w:r>
        <w:rPr>
          <w:color w:val="0000ED"/>
          <w:u w:val="single" w:color="0000ED"/>
        </w:rPr>
        <w:t>et</w:t>
      </w:r>
      <w:r>
        <w:rPr>
          <w:color w:val="0000ED"/>
          <w:spacing w:val="-4"/>
          <w:u w:val="single" w:color="0000ED"/>
        </w:rPr>
        <w:t> </w:t>
      </w:r>
      <w:r>
        <w:rPr>
          <w:color w:val="0000ED"/>
          <w:u w:val="single" w:color="0000ED"/>
        </w:rPr>
        <w:t>capacités</w:t>
      </w:r>
      <w:r>
        <w:rPr>
          <w:color w:val="0000ED"/>
          <w:spacing w:val="-4"/>
          <w:u w:val="single" w:color="0000ED"/>
        </w:rPr>
        <w:t> </w:t>
      </w:r>
      <w:r>
        <w:rPr>
          <w:color w:val="0000ED"/>
          <w:u w:val="single" w:color="0000ED"/>
        </w:rPr>
        <w:t>de</w:t>
      </w:r>
      <w:r>
        <w:rPr>
          <w:color w:val="0000ED"/>
          <w:spacing w:val="-4"/>
          <w:u w:val="single" w:color="0000ED"/>
        </w:rPr>
        <w:t> </w:t>
      </w:r>
      <w:r>
        <w:rPr>
          <w:color w:val="0000ED"/>
          <w:u w:val="single" w:color="0000ED"/>
        </w:rPr>
        <w:t>financement</w:t>
      </w:r>
      <w:r>
        <w:rPr>
          <w:color w:val="0000ED"/>
        </w:rPr>
        <w:t> </w:t>
      </w:r>
      <w:r>
        <w:rPr>
          <w:color w:val="0000ED"/>
          <w:position w:val="3"/>
        </w:rPr>
        <w:drawing>
          <wp:inline distT="0" distB="0" distL="0" distR="0">
            <wp:extent cx="38099" cy="38099"/>
            <wp:effectExtent l="0" t="0" r="0" b="0"/>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38099" cy="38099"/>
                    </a:xfrm>
                    <a:prstGeom prst="rect">
                      <a:avLst/>
                    </a:prstGeom>
                  </pic:spPr>
                </pic:pic>
              </a:graphicData>
            </a:graphic>
          </wp:inline>
        </w:drawing>
      </w:r>
      <w:r>
        <w:rPr>
          <w:color w:val="0000ED"/>
          <w:position w:val="3"/>
        </w:rPr>
      </w:r>
      <w:r>
        <w:rPr>
          <w:color w:val="0000ED"/>
          <w:spacing w:val="80"/>
        </w:rPr>
        <w:t> </w:t>
      </w:r>
      <w:r>
        <w:rPr>
          <w:color w:val="0000ED"/>
          <w:u w:val="single" w:color="0000ED"/>
        </w:rPr>
        <w:t>Modes de financement des entreprises</w:t>
      </w:r>
    </w:p>
    <w:p>
      <w:pPr>
        <w:pStyle w:val="BodyText"/>
        <w:spacing w:line="235" w:lineRule="auto"/>
        <w:ind w:left="494" w:right="6035" w:firstLine="2400"/>
      </w:pPr>
      <w:r>
        <w:rPr>
          <w:position w:val="3"/>
        </w:rPr>
        <w:drawing>
          <wp:inline distT="0" distB="0" distL="0" distR="0">
            <wp:extent cx="38099" cy="38099"/>
            <wp:effectExtent l="0" t="0" r="0" b="0"/>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38099" cy="38099"/>
                    </a:xfrm>
                    <a:prstGeom prst="rect">
                      <a:avLst/>
                    </a:prstGeom>
                  </pic:spPr>
                </pic:pic>
              </a:graphicData>
            </a:graphic>
          </wp:inline>
        </w:drawing>
      </w:r>
      <w:r>
        <w:rPr>
          <w:position w:val="3"/>
        </w:rPr>
      </w:r>
      <w:r>
        <w:rPr>
          <w:spacing w:val="79"/>
          <w:sz w:val="20"/>
        </w:rPr>
        <w:t> </w:t>
      </w:r>
      <w:r>
        <w:rPr>
          <w:color w:val="0000ED"/>
          <w:u w:val="single" w:color="0000ED"/>
        </w:rPr>
        <w:t>T</w:t>
      </w:r>
      <w:r>
        <w:rPr>
          <w:color w:val="0000ED"/>
        </w:rPr>
        <w:t>y</w:t>
      </w:r>
      <w:r>
        <w:rPr>
          <w:color w:val="0000ED"/>
          <w:spacing w:val="-24"/>
          <w:u w:val="single" w:color="0000ED"/>
        </w:rPr>
        <w:t> </w:t>
      </w:r>
      <w:r>
        <w:rPr>
          <w:color w:val="0000ED"/>
        </w:rPr>
        <w:t>p</w:t>
      </w:r>
      <w:r>
        <w:rPr>
          <w:color w:val="0000ED"/>
          <w:u w:val="single" w:color="0000ED"/>
        </w:rPr>
        <w:t>es</w:t>
      </w:r>
      <w:r>
        <w:rPr>
          <w:color w:val="0000ED"/>
          <w:spacing w:val="-11"/>
        </w:rPr>
        <w:t> </w:t>
      </w:r>
      <w:r>
        <w:rPr>
          <w:color w:val="0000ED"/>
          <w:u w:val="single" w:color="0000ED"/>
        </w:rPr>
        <w:t>de</w:t>
      </w:r>
      <w:r>
        <w:rPr>
          <w:color w:val="0000ED"/>
          <w:spacing w:val="-11"/>
          <w:u w:val="single" w:color="0000ED"/>
        </w:rPr>
        <w:t> </w:t>
      </w:r>
      <w:r>
        <w:rPr>
          <w:color w:val="0000ED"/>
          <w:u w:val="single" w:color="0000ED"/>
        </w:rPr>
        <w:t>revenus</w:t>
      </w:r>
      <w:r>
        <w:rPr>
          <w:color w:val="0000ED"/>
          <w:spacing w:val="-11"/>
          <w:u w:val="single" w:color="0000ED"/>
        </w:rPr>
        <w:t> </w:t>
      </w:r>
      <w:r>
        <w:rPr>
          <w:color w:val="0000ED"/>
          <w:u w:val="single" w:color="0000ED"/>
        </w:rPr>
        <w:t>et</w:t>
      </w:r>
      <w:r>
        <w:rPr>
          <w:color w:val="0000ED"/>
          <w:spacing w:val="-11"/>
          <w:u w:val="single" w:color="0000ED"/>
        </w:rPr>
        <w:t> </w:t>
      </w:r>
      <w:r>
        <w:rPr>
          <w:color w:val="0000ED"/>
          <w:u w:val="single" w:color="0000ED"/>
        </w:rPr>
        <w:t>leur</w:t>
      </w:r>
      <w:r>
        <w:rPr>
          <w:color w:val="0000ED"/>
          <w:spacing w:val="-11"/>
        </w:rPr>
        <w:t> </w:t>
      </w:r>
      <w:r>
        <w:rPr>
          <w:color w:val="0000ED"/>
        </w:rPr>
        <w:t>g</w:t>
      </w:r>
      <w:r>
        <w:rPr>
          <w:color w:val="0000ED"/>
          <w:u w:val="single" w:color="0000ED"/>
        </w:rPr>
        <w:t>estion</w:t>
      </w:r>
      <w:r>
        <w:rPr>
          <w:color w:val="0000ED"/>
        </w:rPr>
        <w:t> </w:t>
      </w:r>
      <w:r>
        <w:rPr>
          <w:color w:val="0000ED"/>
          <w:position w:val="3"/>
        </w:rPr>
        <w:drawing>
          <wp:inline distT="0" distB="0" distL="0" distR="0">
            <wp:extent cx="38100" cy="38099"/>
            <wp:effectExtent l="0" t="0" r="0" b="0"/>
            <wp:docPr id="9" name="Image 9"/>
            <wp:cNvGraphicFramePr>
              <a:graphicFrameLocks/>
            </wp:cNvGraphicFramePr>
            <a:graphic>
              <a:graphicData uri="http://schemas.openxmlformats.org/drawingml/2006/picture">
                <pic:pic>
                  <pic:nvPicPr>
                    <pic:cNvPr id="9" name="Image 9"/>
                    <pic:cNvPicPr/>
                  </pic:nvPicPr>
                  <pic:blipFill>
                    <a:blip r:embed="rId5" cstate="print"/>
                    <a:stretch>
                      <a:fillRect/>
                    </a:stretch>
                  </pic:blipFill>
                  <pic:spPr>
                    <a:xfrm>
                      <a:off x="0" y="0"/>
                      <a:ext cx="38100" cy="38099"/>
                    </a:xfrm>
                    <a:prstGeom prst="rect">
                      <a:avLst/>
                    </a:prstGeom>
                  </pic:spPr>
                </pic:pic>
              </a:graphicData>
            </a:graphic>
          </wp:inline>
        </w:drawing>
      </w:r>
      <w:r>
        <w:rPr>
          <w:color w:val="0000ED"/>
          <w:position w:val="3"/>
        </w:rPr>
      </w:r>
      <w:r>
        <w:rPr>
          <w:color w:val="0000ED"/>
          <w:spacing w:val="80"/>
        </w:rPr>
        <w:t> </w:t>
      </w:r>
      <w:r>
        <w:rPr>
          <w:color w:val="0000ED"/>
          <w:u w:val="single" w:color="0000ED"/>
        </w:rPr>
        <w:t>Excédent Brut d'Exploitation </w:t>
      </w:r>
      <w:r>
        <w:rPr>
          <w:color w:val="0000ED"/>
        </w:rPr>
        <w:t>(</w:t>
      </w:r>
      <w:r>
        <w:rPr>
          <w:color w:val="0000ED"/>
          <w:u w:val="single" w:color="0000ED"/>
        </w:rPr>
        <w:t>E.B.E.</w:t>
      </w:r>
      <w:r>
        <w:rPr>
          <w:color w:val="0000ED"/>
        </w:rPr>
        <w:t>)</w:t>
      </w:r>
    </w:p>
    <w:p>
      <w:pPr>
        <w:pStyle w:val="BodyText"/>
        <w:spacing w:line="268" w:lineRule="exact"/>
        <w:ind w:left="1087"/>
      </w:pPr>
      <w:r>
        <w:rPr>
          <w:position w:val="2"/>
        </w:rPr>
        <w:drawing>
          <wp:inline distT="0" distB="0" distL="0" distR="0">
            <wp:extent cx="47625" cy="47624"/>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8" cstate="print"/>
                    <a:stretch>
                      <a:fillRect/>
                    </a:stretch>
                  </pic:blipFill>
                  <pic:spPr>
                    <a:xfrm>
                      <a:off x="0" y="0"/>
                      <a:ext cx="47625" cy="47624"/>
                    </a:xfrm>
                    <a:prstGeom prst="rect">
                      <a:avLst/>
                    </a:prstGeom>
                  </pic:spPr>
                </pic:pic>
              </a:graphicData>
            </a:graphic>
          </wp:inline>
        </w:drawing>
      </w:r>
      <w:r>
        <w:rPr>
          <w:position w:val="2"/>
        </w:rPr>
      </w:r>
      <w:r>
        <w:rPr>
          <w:spacing w:val="80"/>
          <w:w w:val="150"/>
          <w:sz w:val="20"/>
        </w:rPr>
        <w:t> </w:t>
      </w:r>
      <w:r>
        <w:rPr>
          <w:color w:val="0000ED"/>
          <w:u w:val="single" w:color="0000ED"/>
        </w:rPr>
        <w:t>Formule de calcul de l'E.B.E.</w:t>
      </w:r>
    </w:p>
    <w:p>
      <w:pPr>
        <w:pStyle w:val="BodyText"/>
        <w:spacing w:line="235" w:lineRule="auto" w:before="1"/>
        <w:ind w:left="1087" w:right="6763"/>
      </w:pPr>
      <w:r>
        <w:rPr>
          <w:position w:val="2"/>
        </w:rPr>
        <w:drawing>
          <wp:inline distT="0" distB="0" distL="0" distR="0">
            <wp:extent cx="47625" cy="47624"/>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9" cstate="print"/>
                    <a:stretch>
                      <a:fillRect/>
                    </a:stretch>
                  </pic:blipFill>
                  <pic:spPr>
                    <a:xfrm>
                      <a:off x="0" y="0"/>
                      <a:ext cx="47625" cy="47624"/>
                    </a:xfrm>
                    <a:prstGeom prst="rect">
                      <a:avLst/>
                    </a:prstGeom>
                  </pic:spPr>
                </pic:pic>
              </a:graphicData>
            </a:graphic>
          </wp:inline>
        </w:drawing>
      </w:r>
      <w:r>
        <w:rPr>
          <w:position w:val="2"/>
        </w:rPr>
      </w:r>
      <w:r>
        <w:rPr>
          <w:spacing w:val="80"/>
          <w:sz w:val="20"/>
        </w:rPr>
        <w:t> </w:t>
      </w:r>
      <w:r>
        <w:rPr>
          <w:color w:val="0000ED"/>
          <w:u w:val="single" w:color="0000ED"/>
        </w:rPr>
        <w:t>Taux</w:t>
      </w:r>
      <w:r>
        <w:rPr>
          <w:color w:val="0000ED"/>
          <w:spacing w:val="-7"/>
          <w:u w:val="single" w:color="0000ED"/>
        </w:rPr>
        <w:t> </w:t>
      </w:r>
      <w:r>
        <w:rPr>
          <w:color w:val="0000ED"/>
          <w:u w:val="single" w:color="0000ED"/>
        </w:rPr>
        <w:t>de</w:t>
      </w:r>
      <w:r>
        <w:rPr>
          <w:color w:val="0000ED"/>
          <w:spacing w:val="-7"/>
          <w:u w:val="single" w:color="0000ED"/>
        </w:rPr>
        <w:t> </w:t>
      </w:r>
      <w:r>
        <w:rPr>
          <w:color w:val="0000ED"/>
          <w:u w:val="single" w:color="0000ED"/>
        </w:rPr>
        <w:t>marge</w:t>
      </w:r>
      <w:r>
        <w:rPr>
          <w:color w:val="0000ED"/>
          <w:spacing w:val="-7"/>
          <w:u w:val="single" w:color="0000ED"/>
        </w:rPr>
        <w:t> </w:t>
      </w:r>
      <w:r>
        <w:rPr>
          <w:color w:val="0000ED"/>
          <w:u w:val="single" w:color="0000ED"/>
        </w:rPr>
        <w:t>des</w:t>
      </w:r>
      <w:r>
        <w:rPr>
          <w:color w:val="0000ED"/>
          <w:spacing w:val="-7"/>
          <w:u w:val="single" w:color="0000ED"/>
        </w:rPr>
        <w:t> </w:t>
      </w:r>
      <w:r>
        <w:rPr>
          <w:color w:val="0000ED"/>
          <w:u w:val="single" w:color="0000ED"/>
        </w:rPr>
        <w:t>sociétés</w:t>
      </w:r>
      <w:r>
        <w:rPr>
          <w:color w:val="0000ED"/>
          <w:spacing w:val="-7"/>
          <w:u w:val="single" w:color="0000ED"/>
        </w:rPr>
        <w:t> </w:t>
      </w:r>
      <w:r>
        <w:rPr>
          <w:color w:val="0000ED"/>
          <w:u w:val="single" w:color="0000ED"/>
        </w:rPr>
        <w:t>non</w:t>
      </w:r>
      <w:r>
        <w:rPr>
          <w:color w:val="0000ED"/>
          <w:spacing w:val="-7"/>
          <w:u w:val="single" w:color="0000ED"/>
        </w:rPr>
        <w:t> </w:t>
      </w:r>
      <w:r>
        <w:rPr>
          <w:color w:val="0000ED"/>
          <w:u w:val="single" w:color="0000ED"/>
        </w:rPr>
        <w:t>financières</w:t>
      </w:r>
      <w:r>
        <w:rPr>
          <w:color w:val="0000ED"/>
        </w:rPr>
        <w:t> </w:t>
      </w:r>
      <w:r>
        <w:rPr>
          <w:color w:val="0000ED"/>
          <w:position w:val="2"/>
        </w:rPr>
        <w:drawing>
          <wp:inline distT="0" distB="0" distL="0" distR="0">
            <wp:extent cx="47625" cy="47624"/>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0" cstate="print"/>
                    <a:stretch>
                      <a:fillRect/>
                    </a:stretch>
                  </pic:blipFill>
                  <pic:spPr>
                    <a:xfrm>
                      <a:off x="0" y="0"/>
                      <a:ext cx="47625" cy="47624"/>
                    </a:xfrm>
                    <a:prstGeom prst="rect">
                      <a:avLst/>
                    </a:prstGeom>
                  </pic:spPr>
                </pic:pic>
              </a:graphicData>
            </a:graphic>
          </wp:inline>
        </w:drawing>
      </w:r>
      <w:r>
        <w:rPr>
          <w:color w:val="0000ED"/>
          <w:position w:val="2"/>
        </w:rPr>
      </w:r>
      <w:r>
        <w:rPr>
          <w:color w:val="0000ED"/>
          <w:spacing w:val="80"/>
        </w:rPr>
        <w:t> </w:t>
      </w:r>
      <w:r>
        <w:rPr>
          <w:color w:val="0000ED"/>
          <w:u w:val="single" w:color="0000ED"/>
        </w:rPr>
        <w:t>Enjeux de l'E.B.E.</w:t>
      </w:r>
    </w:p>
    <w:p>
      <w:pPr>
        <w:pStyle w:val="BodyText"/>
        <w:spacing w:line="235" w:lineRule="auto"/>
        <w:ind w:left="1087" w:right="8805"/>
      </w:pPr>
      <w:r>
        <w:rPr>
          <w:position w:val="2"/>
        </w:rPr>
        <w:drawing>
          <wp:inline distT="0" distB="0" distL="0" distR="0">
            <wp:extent cx="47625" cy="47624"/>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1" cstate="print"/>
                    <a:stretch>
                      <a:fillRect/>
                    </a:stretch>
                  </pic:blipFill>
                  <pic:spPr>
                    <a:xfrm>
                      <a:off x="0" y="0"/>
                      <a:ext cx="47625" cy="47624"/>
                    </a:xfrm>
                    <a:prstGeom prst="rect">
                      <a:avLst/>
                    </a:prstGeom>
                  </pic:spPr>
                </pic:pic>
              </a:graphicData>
            </a:graphic>
          </wp:inline>
        </w:drawing>
      </w:r>
      <w:r>
        <w:rPr>
          <w:position w:val="2"/>
        </w:rPr>
      </w:r>
      <w:r>
        <w:rPr>
          <w:spacing w:val="80"/>
          <w:sz w:val="20"/>
        </w:rPr>
        <w:t> </w:t>
      </w:r>
      <w:r>
        <w:rPr>
          <w:color w:val="0000ED"/>
          <w:u w:val="single" w:color="0000ED"/>
        </w:rPr>
        <w:t>Utilisation</w:t>
      </w:r>
      <w:r>
        <w:rPr>
          <w:color w:val="0000ED"/>
          <w:spacing w:val="-8"/>
          <w:u w:val="single" w:color="0000ED"/>
        </w:rPr>
        <w:t> </w:t>
      </w:r>
      <w:r>
        <w:rPr>
          <w:color w:val="0000ED"/>
          <w:u w:val="single" w:color="0000ED"/>
        </w:rPr>
        <w:t>de</w:t>
      </w:r>
      <w:r>
        <w:rPr>
          <w:color w:val="0000ED"/>
          <w:spacing w:val="-8"/>
          <w:u w:val="single" w:color="0000ED"/>
        </w:rPr>
        <w:t> </w:t>
      </w:r>
      <w:r>
        <w:rPr>
          <w:color w:val="0000ED"/>
          <w:u w:val="single" w:color="0000ED"/>
        </w:rPr>
        <w:t>l'E.B.E.</w:t>
      </w:r>
      <w:r>
        <w:rPr>
          <w:color w:val="0000ED"/>
        </w:rPr>
        <w:t> </w:t>
      </w:r>
      <w:r>
        <w:rPr>
          <w:color w:val="0000ED"/>
          <w:position w:val="2"/>
        </w:rPr>
        <w:drawing>
          <wp:inline distT="0" distB="0" distL="0" distR="0">
            <wp:extent cx="47625" cy="47624"/>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2" cstate="print"/>
                    <a:stretch>
                      <a:fillRect/>
                    </a:stretch>
                  </pic:blipFill>
                  <pic:spPr>
                    <a:xfrm>
                      <a:off x="0" y="0"/>
                      <a:ext cx="47625" cy="47624"/>
                    </a:xfrm>
                    <a:prstGeom prst="rect">
                      <a:avLst/>
                    </a:prstGeom>
                  </pic:spPr>
                </pic:pic>
              </a:graphicData>
            </a:graphic>
          </wp:inline>
        </w:drawing>
      </w:r>
      <w:r>
        <w:rPr>
          <w:color w:val="0000ED"/>
          <w:position w:val="2"/>
        </w:rPr>
      </w:r>
      <w:r>
        <w:rPr>
          <w:color w:val="0000ED"/>
          <w:spacing w:val="80"/>
        </w:rPr>
        <w:t> </w:t>
      </w:r>
      <w:r>
        <w:rPr>
          <w:color w:val="0000ED"/>
          <w:u w:val="single" w:color="0000ED"/>
        </w:rPr>
        <w:t>Sources</w:t>
      </w:r>
    </w:p>
    <w:p>
      <w:pPr>
        <w:pStyle w:val="BodyText"/>
        <w:spacing w:line="235" w:lineRule="auto"/>
        <w:ind w:left="1087" w:right="7371"/>
      </w:pPr>
      <w:r>
        <w:rPr>
          <w:position w:val="2"/>
        </w:rPr>
        <w:drawing>
          <wp:inline distT="0" distB="0" distL="0" distR="0">
            <wp:extent cx="47625" cy="47624"/>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6" cstate="print"/>
                    <a:stretch>
                      <a:fillRect/>
                    </a:stretch>
                  </pic:blipFill>
                  <pic:spPr>
                    <a:xfrm>
                      <a:off x="0" y="0"/>
                      <a:ext cx="47625" cy="47624"/>
                    </a:xfrm>
                    <a:prstGeom prst="rect">
                      <a:avLst/>
                    </a:prstGeom>
                  </pic:spPr>
                </pic:pic>
              </a:graphicData>
            </a:graphic>
          </wp:inline>
        </w:drawing>
      </w:r>
      <w:r>
        <w:rPr>
          <w:position w:val="2"/>
        </w:rPr>
      </w:r>
      <w:r>
        <w:rPr>
          <w:spacing w:val="80"/>
          <w:sz w:val="20"/>
        </w:rPr>
        <w:t> </w:t>
      </w:r>
      <w:r>
        <w:rPr>
          <w:color w:val="0000ED"/>
          <w:u w:val="single" w:color="0000ED"/>
        </w:rPr>
        <w:t>Capacités</w:t>
      </w:r>
      <w:r>
        <w:rPr>
          <w:color w:val="0000ED"/>
          <w:spacing w:val="-6"/>
          <w:u w:val="single" w:color="0000ED"/>
        </w:rPr>
        <w:t> </w:t>
      </w:r>
      <w:r>
        <w:rPr>
          <w:color w:val="0000ED"/>
          <w:u w:val="single" w:color="0000ED"/>
        </w:rPr>
        <w:t>ou</w:t>
      </w:r>
      <w:r>
        <w:rPr>
          <w:color w:val="0000ED"/>
          <w:spacing w:val="-6"/>
          <w:u w:val="single" w:color="0000ED"/>
        </w:rPr>
        <w:t> </w:t>
      </w:r>
      <w:r>
        <w:rPr>
          <w:color w:val="0000ED"/>
          <w:u w:val="single" w:color="0000ED"/>
        </w:rPr>
        <w:t>besoins</w:t>
      </w:r>
      <w:r>
        <w:rPr>
          <w:color w:val="0000ED"/>
          <w:spacing w:val="-6"/>
          <w:u w:val="single" w:color="0000ED"/>
        </w:rPr>
        <w:t> </w:t>
      </w:r>
      <w:r>
        <w:rPr>
          <w:color w:val="0000ED"/>
          <w:u w:val="single" w:color="0000ED"/>
        </w:rPr>
        <w:t>de</w:t>
      </w:r>
      <w:r>
        <w:rPr>
          <w:color w:val="0000ED"/>
          <w:spacing w:val="-6"/>
          <w:u w:val="single" w:color="0000ED"/>
        </w:rPr>
        <w:t> </w:t>
      </w:r>
      <w:r>
        <w:rPr>
          <w:color w:val="0000ED"/>
          <w:u w:val="single" w:color="0000ED"/>
        </w:rPr>
        <w:t>financement</w:t>
      </w:r>
      <w:r>
        <w:rPr>
          <w:color w:val="0000ED"/>
        </w:rPr>
        <w:t> </w:t>
      </w:r>
      <w:r>
        <w:rPr>
          <w:color w:val="0000ED"/>
          <w:position w:val="2"/>
        </w:rPr>
        <w:drawing>
          <wp:inline distT="0" distB="0" distL="0" distR="0">
            <wp:extent cx="47625" cy="47624"/>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8" cstate="print"/>
                    <a:stretch>
                      <a:fillRect/>
                    </a:stretch>
                  </pic:blipFill>
                  <pic:spPr>
                    <a:xfrm>
                      <a:off x="0" y="0"/>
                      <a:ext cx="47625" cy="47624"/>
                    </a:xfrm>
                    <a:prstGeom prst="rect">
                      <a:avLst/>
                    </a:prstGeom>
                  </pic:spPr>
                </pic:pic>
              </a:graphicData>
            </a:graphic>
          </wp:inline>
        </w:drawing>
      </w:r>
      <w:r>
        <w:rPr>
          <w:color w:val="0000ED"/>
          <w:position w:val="2"/>
        </w:rPr>
      </w:r>
      <w:r>
        <w:rPr>
          <w:color w:val="0000ED"/>
          <w:spacing w:val="80"/>
        </w:rPr>
        <w:t> </w:t>
      </w:r>
      <w:r>
        <w:rPr>
          <w:color w:val="0000ED"/>
          <w:u w:val="single" w:color="0000ED"/>
        </w:rPr>
        <w:t>Variations du financement</w:t>
      </w:r>
    </w:p>
    <w:p>
      <w:pPr>
        <w:pStyle w:val="BodyText"/>
        <w:spacing w:before="47"/>
        <w:ind w:left="0"/>
      </w:pPr>
    </w:p>
    <w:p>
      <w:pPr>
        <w:pStyle w:val="Heading1"/>
        <w:spacing w:before="1"/>
      </w:pPr>
      <w:r>
        <w:rPr/>
        <w:t>Master</w:t>
      </w:r>
      <w:r>
        <w:rPr>
          <w:spacing w:val="-9"/>
        </w:rPr>
        <w:t> </w:t>
      </w:r>
      <w:r>
        <w:rPr/>
        <w:t>MEEF</w:t>
      </w:r>
      <w:r>
        <w:rPr>
          <w:spacing w:val="-18"/>
        </w:rPr>
        <w:t> </w:t>
      </w:r>
      <w:r>
        <w:rPr>
          <w:spacing w:val="-5"/>
        </w:rPr>
        <w:t>SES</w:t>
      </w:r>
    </w:p>
    <w:p>
      <w:pPr>
        <w:pStyle w:val="Heading2"/>
        <w:spacing w:before="310"/>
      </w:pPr>
      <w:r>
        <w:rPr/>
        <w:t>Séance du </w:t>
      </w:r>
      <w:r>
        <w:rPr>
          <w:spacing w:val="-2"/>
        </w:rPr>
        <w:t>12/04/2024</w:t>
      </w:r>
    </w:p>
    <w:p>
      <w:pPr>
        <w:spacing w:before="305"/>
        <w:ind w:left="119" w:right="0" w:firstLine="0"/>
        <w:jc w:val="left"/>
        <w:rPr>
          <w:b/>
          <w:sz w:val="28"/>
        </w:rPr>
      </w:pPr>
      <w:r>
        <w:rPr>
          <w:b/>
          <w:sz w:val="28"/>
        </w:rPr>
        <w:t>M1</w:t>
      </w:r>
      <w:r>
        <w:rPr>
          <w:b/>
          <w:spacing w:val="-18"/>
          <w:sz w:val="28"/>
        </w:rPr>
        <w:t> </w:t>
      </w:r>
      <w:r>
        <w:rPr>
          <w:b/>
          <w:sz w:val="28"/>
        </w:rPr>
        <w:t>Arnaud</w:t>
      </w:r>
      <w:r>
        <w:rPr>
          <w:b/>
          <w:spacing w:val="-4"/>
          <w:sz w:val="28"/>
        </w:rPr>
        <w:t> </w:t>
      </w:r>
      <w:r>
        <w:rPr>
          <w:b/>
          <w:spacing w:val="-2"/>
          <w:sz w:val="28"/>
        </w:rPr>
        <w:t>Sigrist</w:t>
      </w:r>
    </w:p>
    <w:p>
      <w:pPr>
        <w:pStyle w:val="Heading3"/>
        <w:spacing w:line="240" w:lineRule="auto" w:before="316"/>
        <w:ind w:left="119"/>
      </w:pPr>
      <w:r>
        <w:rPr/>
        <w:t>ÉPREUVE ÉCRITE DISCIPLINAIRE</w:t>
      </w:r>
      <w:r>
        <w:rPr>
          <w:spacing w:val="-14"/>
        </w:rPr>
        <w:t> </w:t>
      </w:r>
      <w:r>
        <w:rPr>
          <w:spacing w:val="-2"/>
        </w:rPr>
        <w:t>APPLIQUÉE</w:t>
      </w:r>
    </w:p>
    <w:p>
      <w:pPr>
        <w:pStyle w:val="BodyText"/>
        <w:spacing w:before="70"/>
        <w:ind w:left="0"/>
        <w:rPr>
          <w:b/>
        </w:rPr>
      </w:pPr>
    </w:p>
    <w:p>
      <w:pPr>
        <w:spacing w:before="0"/>
        <w:ind w:left="119" w:right="0" w:firstLine="0"/>
        <w:jc w:val="left"/>
        <w:rPr>
          <w:b/>
          <w:sz w:val="20"/>
        </w:rPr>
      </w:pPr>
      <w:r>
        <w:rPr>
          <w:b/>
          <w:spacing w:val="-2"/>
          <w:sz w:val="20"/>
        </w:rPr>
        <w:t>Objectifs</w:t>
      </w:r>
      <w:r>
        <w:rPr>
          <w:b/>
          <w:spacing w:val="-1"/>
          <w:sz w:val="20"/>
        </w:rPr>
        <w:t> </w:t>
      </w:r>
      <w:r>
        <w:rPr>
          <w:b/>
          <w:spacing w:val="-2"/>
          <w:sz w:val="20"/>
        </w:rPr>
        <w:t>d’apprentissage</w:t>
      </w:r>
      <w:r>
        <w:rPr>
          <w:b/>
          <w:sz w:val="20"/>
        </w:rPr>
        <w:t> </w:t>
      </w:r>
      <w:r>
        <w:rPr>
          <w:b/>
          <w:spacing w:val="-2"/>
          <w:sz w:val="20"/>
        </w:rPr>
        <w:t>sur</w:t>
      </w:r>
      <w:r>
        <w:rPr>
          <w:b/>
          <w:spacing w:val="-3"/>
          <w:sz w:val="20"/>
        </w:rPr>
        <w:t> </w:t>
      </w:r>
      <w:r>
        <w:rPr>
          <w:b/>
          <w:spacing w:val="-2"/>
          <w:sz w:val="20"/>
        </w:rPr>
        <w:t>lesquels</w:t>
      </w:r>
      <w:r>
        <w:rPr>
          <w:b/>
          <w:sz w:val="20"/>
        </w:rPr>
        <w:t> </w:t>
      </w:r>
      <w:r>
        <w:rPr>
          <w:b/>
          <w:spacing w:val="-2"/>
          <w:sz w:val="20"/>
        </w:rPr>
        <w:t>porte</w:t>
      </w:r>
      <w:r>
        <w:rPr>
          <w:b/>
          <w:sz w:val="20"/>
        </w:rPr>
        <w:t> </w:t>
      </w:r>
      <w:r>
        <w:rPr>
          <w:b/>
          <w:spacing w:val="-2"/>
          <w:sz w:val="20"/>
        </w:rPr>
        <w:t>l’épreuve</w:t>
      </w:r>
      <w:r>
        <w:rPr>
          <w:b/>
          <w:sz w:val="20"/>
        </w:rPr>
        <w:t> </w:t>
      </w:r>
      <w:r>
        <w:rPr>
          <w:b/>
          <w:spacing w:val="-10"/>
          <w:sz w:val="20"/>
        </w:rPr>
        <w:t>:</w:t>
      </w:r>
    </w:p>
    <w:p>
      <w:pPr>
        <w:pStyle w:val="BodyText"/>
        <w:spacing w:before="42"/>
        <w:ind w:left="0"/>
        <w:rPr>
          <w:b/>
        </w:rPr>
      </w:pPr>
    </w:p>
    <w:p>
      <w:pPr>
        <w:pStyle w:val="BodyText"/>
        <w:spacing w:line="273" w:lineRule="exact"/>
        <w:ind w:left="494"/>
      </w:pPr>
      <w:r>
        <w:rPr>
          <w:position w:val="3"/>
        </w:rPr>
        <w:drawing>
          <wp:inline distT="0" distB="0" distL="0" distR="0">
            <wp:extent cx="38100" cy="38099"/>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5" cstate="print"/>
                    <a:stretch>
                      <a:fillRect/>
                    </a:stretch>
                  </pic:blipFill>
                  <pic:spPr>
                    <a:xfrm>
                      <a:off x="0" y="0"/>
                      <a:ext cx="38100" cy="38099"/>
                    </a:xfrm>
                    <a:prstGeom prst="rect">
                      <a:avLst/>
                    </a:prstGeom>
                  </pic:spPr>
                </pic:pic>
              </a:graphicData>
            </a:graphic>
          </wp:inline>
        </w:drawing>
      </w:r>
      <w:r>
        <w:rPr>
          <w:position w:val="3"/>
        </w:rPr>
      </w:r>
      <w:r>
        <w:rPr>
          <w:spacing w:val="80"/>
          <w:w w:val="150"/>
          <w:sz w:val="20"/>
        </w:rPr>
        <w:t> </w:t>
      </w:r>
      <w:r>
        <w:rPr/>
        <w:t>Comment les agents économiques se financent-ils ?</w:t>
      </w:r>
    </w:p>
    <w:p>
      <w:pPr>
        <w:pStyle w:val="BodyText"/>
        <w:spacing w:line="270" w:lineRule="exact"/>
        <w:ind w:left="494"/>
      </w:pPr>
      <w:r>
        <w:rPr>
          <w:position w:val="3"/>
        </w:rPr>
        <w:drawing>
          <wp:inline distT="0" distB="0" distL="0" distR="0">
            <wp:extent cx="38100" cy="38099"/>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5" cstate="print"/>
                    <a:stretch>
                      <a:fillRect/>
                    </a:stretch>
                  </pic:blipFill>
                  <pic:spPr>
                    <a:xfrm>
                      <a:off x="0" y="0"/>
                      <a:ext cx="38100" cy="38099"/>
                    </a:xfrm>
                    <a:prstGeom prst="rect">
                      <a:avLst/>
                    </a:prstGeom>
                  </pic:spPr>
                </pic:pic>
              </a:graphicData>
            </a:graphic>
          </wp:inline>
        </w:drawing>
      </w:r>
      <w:r>
        <w:rPr>
          <w:position w:val="3"/>
        </w:rPr>
      </w:r>
      <w:r>
        <w:rPr>
          <w:spacing w:val="40"/>
          <w:sz w:val="20"/>
        </w:rPr>
        <w:t>  </w:t>
      </w:r>
      <w:r>
        <w:rPr/>
        <w:t>Comprendre que le financement consiste à couvrir des besoins de financement par des capacités de financement.</w:t>
      </w:r>
    </w:p>
    <w:p>
      <w:pPr>
        <w:pStyle w:val="BodyText"/>
        <w:spacing w:line="235" w:lineRule="auto" w:before="1"/>
        <w:ind w:left="719" w:right="199" w:hanging="225"/>
      </w:pPr>
      <w:r>
        <w:rPr>
          <w:position w:val="3"/>
        </w:rPr>
        <w:drawing>
          <wp:inline distT="0" distB="0" distL="0" distR="0">
            <wp:extent cx="38100" cy="38099"/>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5" cstate="print"/>
                    <a:stretch>
                      <a:fillRect/>
                    </a:stretch>
                  </pic:blipFill>
                  <pic:spPr>
                    <a:xfrm>
                      <a:off x="0" y="0"/>
                      <a:ext cx="38100" cy="38099"/>
                    </a:xfrm>
                    <a:prstGeom prst="rect">
                      <a:avLst/>
                    </a:prstGeom>
                  </pic:spPr>
                </pic:pic>
              </a:graphicData>
            </a:graphic>
          </wp:inline>
        </w:drawing>
      </w:r>
      <w:r>
        <w:rPr>
          <w:position w:val="3"/>
        </w:rPr>
      </w:r>
      <w:r>
        <w:rPr>
          <w:spacing w:val="80"/>
          <w:sz w:val="20"/>
        </w:rPr>
        <w:t> </w:t>
      </w:r>
      <w:r>
        <w:rPr/>
        <w:t>Comprendre</w:t>
      </w:r>
      <w:r>
        <w:rPr>
          <w:spacing w:val="-2"/>
        </w:rPr>
        <w:t> </w:t>
      </w:r>
      <w:r>
        <w:rPr/>
        <w:t>que</w:t>
      </w:r>
      <w:r>
        <w:rPr>
          <w:spacing w:val="-2"/>
        </w:rPr>
        <w:t> </w:t>
      </w:r>
      <w:r>
        <w:rPr/>
        <w:t>le</w:t>
      </w:r>
      <w:r>
        <w:rPr>
          <w:spacing w:val="-2"/>
        </w:rPr>
        <w:t> </w:t>
      </w:r>
      <w:r>
        <w:rPr/>
        <w:t>taux</w:t>
      </w:r>
      <w:r>
        <w:rPr>
          <w:spacing w:val="-2"/>
        </w:rPr>
        <w:t> </w:t>
      </w:r>
      <w:r>
        <w:rPr/>
        <w:t>d’intérêt</w:t>
      </w:r>
      <w:r>
        <w:rPr>
          <w:spacing w:val="-2"/>
        </w:rPr>
        <w:t> </w:t>
      </w:r>
      <w:r>
        <w:rPr/>
        <w:t>–</w:t>
      </w:r>
      <w:r>
        <w:rPr>
          <w:spacing w:val="-2"/>
        </w:rPr>
        <w:t> </w:t>
      </w:r>
      <w:r>
        <w:rPr/>
        <w:t>à</w:t>
      </w:r>
      <w:r>
        <w:rPr>
          <w:spacing w:val="-2"/>
        </w:rPr>
        <w:t> </w:t>
      </w:r>
      <w:r>
        <w:rPr/>
        <w:t>la</w:t>
      </w:r>
      <w:r>
        <w:rPr>
          <w:spacing w:val="-2"/>
        </w:rPr>
        <w:t> </w:t>
      </w:r>
      <w:r>
        <w:rPr/>
        <w:t>fois</w:t>
      </w:r>
      <w:r>
        <w:rPr>
          <w:spacing w:val="-2"/>
        </w:rPr>
        <w:t> </w:t>
      </w:r>
      <w:r>
        <w:rPr/>
        <w:t>la</w:t>
      </w:r>
      <w:r>
        <w:rPr>
          <w:spacing w:val="-2"/>
        </w:rPr>
        <w:t> </w:t>
      </w:r>
      <w:r>
        <w:rPr/>
        <w:t>rémunération</w:t>
      </w:r>
      <w:r>
        <w:rPr>
          <w:spacing w:val="-2"/>
        </w:rPr>
        <w:t> </w:t>
      </w:r>
      <w:r>
        <w:rPr/>
        <w:t>du</w:t>
      </w:r>
      <w:r>
        <w:rPr>
          <w:spacing w:val="-2"/>
        </w:rPr>
        <w:t> </w:t>
      </w:r>
      <w:r>
        <w:rPr/>
        <w:t>prêteur</w:t>
      </w:r>
      <w:r>
        <w:rPr>
          <w:spacing w:val="-2"/>
        </w:rPr>
        <w:t> </w:t>
      </w:r>
      <w:r>
        <w:rPr/>
        <w:t>et</w:t>
      </w:r>
      <w:r>
        <w:rPr>
          <w:spacing w:val="-2"/>
        </w:rPr>
        <w:t> </w:t>
      </w:r>
      <w:r>
        <w:rPr/>
        <w:t>le</w:t>
      </w:r>
      <w:r>
        <w:rPr>
          <w:spacing w:val="-2"/>
        </w:rPr>
        <w:t> </w:t>
      </w:r>
      <w:r>
        <w:rPr/>
        <w:t>coût</w:t>
      </w:r>
      <w:r>
        <w:rPr>
          <w:spacing w:val="-2"/>
        </w:rPr>
        <w:t> </w:t>
      </w:r>
      <w:r>
        <w:rPr/>
        <w:t>du</w:t>
      </w:r>
      <w:r>
        <w:rPr>
          <w:spacing w:val="-2"/>
        </w:rPr>
        <w:t> </w:t>
      </w:r>
      <w:r>
        <w:rPr/>
        <w:t>crédit</w:t>
      </w:r>
      <w:r>
        <w:rPr>
          <w:spacing w:val="-2"/>
        </w:rPr>
        <w:t> </w:t>
      </w:r>
      <w:r>
        <w:rPr/>
        <w:t>pour</w:t>
      </w:r>
      <w:r>
        <w:rPr>
          <w:spacing w:val="-2"/>
        </w:rPr>
        <w:t> </w:t>
      </w:r>
      <w:r>
        <w:rPr/>
        <w:t>l’emprunteur</w:t>
      </w:r>
      <w:r>
        <w:rPr>
          <w:spacing w:val="-2"/>
        </w:rPr>
        <w:t> </w:t>
      </w:r>
      <w:r>
        <w:rPr/>
        <w:t>–</w:t>
      </w:r>
      <w:r>
        <w:rPr>
          <w:spacing w:val="-2"/>
        </w:rPr>
        <w:t> </w:t>
      </w:r>
      <w:r>
        <w:rPr/>
        <w:t>est</w:t>
      </w:r>
      <w:r>
        <w:rPr>
          <w:spacing w:val="-2"/>
        </w:rPr>
        <w:t> </w:t>
      </w:r>
      <w:r>
        <w:rPr/>
        <w:t>le prix sur le marché des fonds prêtables.</w:t>
      </w:r>
    </w:p>
    <w:p>
      <w:pPr>
        <w:pStyle w:val="BodyText"/>
        <w:spacing w:line="235" w:lineRule="auto"/>
        <w:ind w:left="719" w:hanging="225"/>
      </w:pPr>
      <w:r>
        <w:rPr>
          <w:position w:val="3"/>
        </w:rPr>
        <w:drawing>
          <wp:inline distT="0" distB="0" distL="0" distR="0">
            <wp:extent cx="38100" cy="38099"/>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5" cstate="print"/>
                    <a:stretch>
                      <a:fillRect/>
                    </a:stretch>
                  </pic:blipFill>
                  <pic:spPr>
                    <a:xfrm>
                      <a:off x="0" y="0"/>
                      <a:ext cx="38100" cy="38099"/>
                    </a:xfrm>
                    <a:prstGeom prst="rect">
                      <a:avLst/>
                    </a:prstGeom>
                  </pic:spPr>
                </pic:pic>
              </a:graphicData>
            </a:graphic>
          </wp:inline>
        </w:drawing>
      </w:r>
      <w:r>
        <w:rPr>
          <w:position w:val="3"/>
        </w:rPr>
      </w:r>
      <w:r>
        <w:rPr>
          <w:spacing w:val="80"/>
          <w:sz w:val="20"/>
        </w:rPr>
        <w:t> </w:t>
      </w:r>
      <w:r>
        <w:rPr/>
        <w:t>Savoir</w:t>
      </w:r>
      <w:r>
        <w:rPr>
          <w:spacing w:val="-3"/>
        </w:rPr>
        <w:t> </w:t>
      </w:r>
      <w:r>
        <w:rPr/>
        <w:t>que</w:t>
      </w:r>
      <w:r>
        <w:rPr>
          <w:spacing w:val="-3"/>
        </w:rPr>
        <w:t> </w:t>
      </w:r>
      <w:r>
        <w:rPr/>
        <w:t>le</w:t>
      </w:r>
      <w:r>
        <w:rPr>
          <w:spacing w:val="-3"/>
        </w:rPr>
        <w:t> </w:t>
      </w:r>
      <w:r>
        <w:rPr/>
        <w:t>revenu</w:t>
      </w:r>
      <w:r>
        <w:rPr>
          <w:spacing w:val="-3"/>
        </w:rPr>
        <w:t> </w:t>
      </w:r>
      <w:r>
        <w:rPr/>
        <w:t>disponible</w:t>
      </w:r>
      <w:r>
        <w:rPr>
          <w:spacing w:val="-3"/>
        </w:rPr>
        <w:t> </w:t>
      </w:r>
      <w:r>
        <w:rPr/>
        <w:t>des</w:t>
      </w:r>
      <w:r>
        <w:rPr>
          <w:spacing w:val="-3"/>
        </w:rPr>
        <w:t> </w:t>
      </w:r>
      <w:r>
        <w:rPr/>
        <w:t>ménages</w:t>
      </w:r>
      <w:r>
        <w:rPr>
          <w:spacing w:val="-3"/>
        </w:rPr>
        <w:t> </w:t>
      </w:r>
      <w:r>
        <w:rPr/>
        <w:t>se</w:t>
      </w:r>
      <w:r>
        <w:rPr>
          <w:spacing w:val="-3"/>
        </w:rPr>
        <w:t> </w:t>
      </w:r>
      <w:r>
        <w:rPr/>
        <w:t>répartit</w:t>
      </w:r>
      <w:r>
        <w:rPr>
          <w:spacing w:val="-3"/>
        </w:rPr>
        <w:t> </w:t>
      </w:r>
      <w:r>
        <w:rPr/>
        <w:t>entre</w:t>
      </w:r>
      <w:r>
        <w:rPr>
          <w:spacing w:val="-3"/>
        </w:rPr>
        <w:t> </w:t>
      </w:r>
      <w:r>
        <w:rPr/>
        <w:t>consommation</w:t>
      </w:r>
      <w:r>
        <w:rPr>
          <w:spacing w:val="-3"/>
        </w:rPr>
        <w:t> </w:t>
      </w:r>
      <w:r>
        <w:rPr/>
        <w:t>et</w:t>
      </w:r>
      <w:r>
        <w:rPr>
          <w:spacing w:val="-3"/>
        </w:rPr>
        <w:t> </w:t>
      </w:r>
      <w:r>
        <w:rPr/>
        <w:t>épargne</w:t>
      </w:r>
      <w:r>
        <w:rPr>
          <w:spacing w:val="-3"/>
        </w:rPr>
        <w:t> </w:t>
      </w:r>
      <w:r>
        <w:rPr/>
        <w:t>et</w:t>
      </w:r>
      <w:r>
        <w:rPr>
          <w:spacing w:val="-3"/>
        </w:rPr>
        <w:t> </w:t>
      </w:r>
      <w:r>
        <w:rPr/>
        <w:t>qu’ils</w:t>
      </w:r>
      <w:r>
        <w:rPr>
          <w:spacing w:val="-3"/>
        </w:rPr>
        <w:t> </w:t>
      </w:r>
      <w:r>
        <w:rPr/>
        <w:t>peuvent</w:t>
      </w:r>
      <w:r>
        <w:rPr>
          <w:spacing w:val="-3"/>
        </w:rPr>
        <w:t> </w:t>
      </w:r>
      <w:r>
        <w:rPr/>
        <w:t>dégager</w:t>
      </w:r>
      <w:r>
        <w:rPr>
          <w:spacing w:val="-3"/>
        </w:rPr>
        <w:t> </w:t>
      </w:r>
      <w:r>
        <w:rPr/>
        <w:t>des besoins ou des capacités de financement.</w:t>
      </w:r>
    </w:p>
    <w:p>
      <w:pPr>
        <w:pStyle w:val="BodyText"/>
        <w:spacing w:line="235" w:lineRule="auto"/>
        <w:ind w:left="719" w:hanging="225"/>
      </w:pPr>
      <w:r>
        <w:rPr>
          <w:position w:val="3"/>
        </w:rPr>
        <w:drawing>
          <wp:inline distT="0" distB="0" distL="0" distR="0">
            <wp:extent cx="38100" cy="38099"/>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5" cstate="print"/>
                    <a:stretch>
                      <a:fillRect/>
                    </a:stretch>
                  </pic:blipFill>
                  <pic:spPr>
                    <a:xfrm>
                      <a:off x="0" y="0"/>
                      <a:ext cx="38100" cy="38099"/>
                    </a:xfrm>
                    <a:prstGeom prst="rect">
                      <a:avLst/>
                    </a:prstGeom>
                  </pic:spPr>
                </pic:pic>
              </a:graphicData>
            </a:graphic>
          </wp:inline>
        </w:drawing>
      </w:r>
      <w:r>
        <w:rPr>
          <w:position w:val="3"/>
        </w:rPr>
      </w:r>
      <w:r>
        <w:rPr>
          <w:spacing w:val="80"/>
          <w:sz w:val="20"/>
        </w:rPr>
        <w:t> </w:t>
      </w:r>
      <w:r>
        <w:rPr/>
        <w:t>Savoir</w:t>
      </w:r>
      <w:r>
        <w:rPr>
          <w:spacing w:val="-3"/>
        </w:rPr>
        <w:t> </w:t>
      </w:r>
      <w:r>
        <w:rPr/>
        <w:t>ce</w:t>
      </w:r>
      <w:r>
        <w:rPr>
          <w:spacing w:val="-3"/>
        </w:rPr>
        <w:t> </w:t>
      </w:r>
      <w:r>
        <w:rPr/>
        <w:t>qu’est</w:t>
      </w:r>
      <w:r>
        <w:rPr>
          <w:spacing w:val="-3"/>
        </w:rPr>
        <w:t> </w:t>
      </w:r>
      <w:r>
        <w:rPr/>
        <w:t>l’excédent</w:t>
      </w:r>
      <w:r>
        <w:rPr>
          <w:spacing w:val="-3"/>
        </w:rPr>
        <w:t> </w:t>
      </w:r>
      <w:r>
        <w:rPr/>
        <w:t>brut</w:t>
      </w:r>
      <w:r>
        <w:rPr>
          <w:spacing w:val="-3"/>
        </w:rPr>
        <w:t> </w:t>
      </w:r>
      <w:r>
        <w:rPr/>
        <w:t>d’exploitation</w:t>
      </w:r>
      <w:r>
        <w:rPr>
          <w:spacing w:val="-3"/>
        </w:rPr>
        <w:t> </w:t>
      </w:r>
      <w:r>
        <w:rPr/>
        <w:t>et</w:t>
      </w:r>
      <w:r>
        <w:rPr>
          <w:spacing w:val="-3"/>
        </w:rPr>
        <w:t> </w:t>
      </w:r>
      <w:r>
        <w:rPr/>
        <w:t>comprendre</w:t>
      </w:r>
      <w:r>
        <w:rPr>
          <w:spacing w:val="-3"/>
        </w:rPr>
        <w:t> </w:t>
      </w:r>
      <w:r>
        <w:rPr/>
        <w:t>que</w:t>
      </w:r>
      <w:r>
        <w:rPr>
          <w:spacing w:val="-3"/>
        </w:rPr>
        <w:t> </w:t>
      </w:r>
      <w:r>
        <w:rPr/>
        <w:t>les</w:t>
      </w:r>
      <w:r>
        <w:rPr>
          <w:spacing w:val="-3"/>
        </w:rPr>
        <w:t> </w:t>
      </w:r>
      <w:r>
        <w:rPr/>
        <w:t>entreprises</w:t>
      </w:r>
      <w:r>
        <w:rPr>
          <w:spacing w:val="-3"/>
        </w:rPr>
        <w:t> </w:t>
      </w:r>
      <w:r>
        <w:rPr/>
        <w:t>se</w:t>
      </w:r>
      <w:r>
        <w:rPr>
          <w:spacing w:val="-3"/>
        </w:rPr>
        <w:t> </w:t>
      </w:r>
      <w:r>
        <w:rPr/>
        <w:t>financent</w:t>
      </w:r>
      <w:r>
        <w:rPr>
          <w:spacing w:val="-3"/>
        </w:rPr>
        <w:t> </w:t>
      </w:r>
      <w:r>
        <w:rPr/>
        <w:t>par</w:t>
      </w:r>
      <w:r>
        <w:rPr>
          <w:spacing w:val="-3"/>
        </w:rPr>
        <w:t> </w:t>
      </w:r>
      <w:r>
        <w:rPr/>
        <w:t>autofinancement</w:t>
      </w:r>
      <w:r>
        <w:rPr>
          <w:spacing w:val="-3"/>
        </w:rPr>
        <w:t> </w:t>
      </w:r>
      <w:r>
        <w:rPr/>
        <w:t>et financement externe (emprunts bancaires et recours au marché financier, en particulier actions et obligations).</w:t>
      </w:r>
    </w:p>
    <w:p>
      <w:pPr>
        <w:pStyle w:val="BodyText"/>
        <w:spacing w:line="235" w:lineRule="auto"/>
        <w:ind w:left="719" w:right="199" w:hanging="225"/>
      </w:pPr>
      <w:r>
        <w:rPr>
          <w:position w:val="3"/>
        </w:rPr>
        <w:drawing>
          <wp:inline distT="0" distB="0" distL="0" distR="0">
            <wp:extent cx="38100" cy="38099"/>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5" cstate="print"/>
                    <a:stretch>
                      <a:fillRect/>
                    </a:stretch>
                  </pic:blipFill>
                  <pic:spPr>
                    <a:xfrm>
                      <a:off x="0" y="0"/>
                      <a:ext cx="38100" cy="38099"/>
                    </a:xfrm>
                    <a:prstGeom prst="rect">
                      <a:avLst/>
                    </a:prstGeom>
                  </pic:spPr>
                </pic:pic>
              </a:graphicData>
            </a:graphic>
          </wp:inline>
        </w:drawing>
      </w:r>
      <w:r>
        <w:rPr>
          <w:position w:val="3"/>
        </w:rPr>
      </w:r>
      <w:r>
        <w:rPr>
          <w:spacing w:val="80"/>
          <w:sz w:val="20"/>
        </w:rPr>
        <w:t> </w:t>
      </w:r>
      <w:r>
        <w:rPr/>
        <w:t>Savoir</w:t>
      </w:r>
      <w:r>
        <w:rPr>
          <w:spacing w:val="-2"/>
        </w:rPr>
        <w:t> </w:t>
      </w:r>
      <w:r>
        <w:rPr/>
        <w:t>que</w:t>
      </w:r>
      <w:r>
        <w:rPr>
          <w:spacing w:val="-2"/>
        </w:rPr>
        <w:t> </w:t>
      </w:r>
      <w:r>
        <w:rPr/>
        <w:t>le</w:t>
      </w:r>
      <w:r>
        <w:rPr>
          <w:spacing w:val="-2"/>
        </w:rPr>
        <w:t> </w:t>
      </w:r>
      <w:r>
        <w:rPr/>
        <w:t>solde</w:t>
      </w:r>
      <w:r>
        <w:rPr>
          <w:spacing w:val="-2"/>
        </w:rPr>
        <w:t> </w:t>
      </w:r>
      <w:r>
        <w:rPr/>
        <w:t>budgétaire</w:t>
      </w:r>
      <w:r>
        <w:rPr>
          <w:spacing w:val="-2"/>
        </w:rPr>
        <w:t> </w:t>
      </w:r>
      <w:r>
        <w:rPr/>
        <w:t>résulte</w:t>
      </w:r>
      <w:r>
        <w:rPr>
          <w:spacing w:val="-2"/>
        </w:rPr>
        <w:t> </w:t>
      </w:r>
      <w:r>
        <w:rPr/>
        <w:t>de</w:t>
      </w:r>
      <w:r>
        <w:rPr>
          <w:spacing w:val="-2"/>
        </w:rPr>
        <w:t> </w:t>
      </w:r>
      <w:r>
        <w:rPr/>
        <w:t>la</w:t>
      </w:r>
      <w:r>
        <w:rPr>
          <w:spacing w:val="-2"/>
        </w:rPr>
        <w:t> </w:t>
      </w:r>
      <w:r>
        <w:rPr/>
        <w:t>différence</w:t>
      </w:r>
      <w:r>
        <w:rPr>
          <w:spacing w:val="-2"/>
        </w:rPr>
        <w:t> </w:t>
      </w:r>
      <w:r>
        <w:rPr/>
        <w:t>entre</w:t>
      </w:r>
      <w:r>
        <w:rPr>
          <w:spacing w:val="-2"/>
        </w:rPr>
        <w:t> </w:t>
      </w:r>
      <w:r>
        <w:rPr/>
        <w:t>les</w:t>
      </w:r>
      <w:r>
        <w:rPr>
          <w:spacing w:val="-2"/>
        </w:rPr>
        <w:t> </w:t>
      </w:r>
      <w:r>
        <w:rPr/>
        <w:t>recettes</w:t>
      </w:r>
      <w:r>
        <w:rPr>
          <w:spacing w:val="-2"/>
        </w:rPr>
        <w:t> </w:t>
      </w:r>
      <w:r>
        <w:rPr/>
        <w:t>(fiscales</w:t>
      </w:r>
      <w:r>
        <w:rPr>
          <w:spacing w:val="-2"/>
        </w:rPr>
        <w:t> </w:t>
      </w:r>
      <w:r>
        <w:rPr/>
        <w:t>et</w:t>
      </w:r>
      <w:r>
        <w:rPr>
          <w:spacing w:val="-2"/>
        </w:rPr>
        <w:t> </w:t>
      </w:r>
      <w:r>
        <w:rPr/>
        <w:t>non</w:t>
      </w:r>
      <w:r>
        <w:rPr>
          <w:spacing w:val="-2"/>
        </w:rPr>
        <w:t> </w:t>
      </w:r>
      <w:r>
        <w:rPr/>
        <w:t>fiscales)</w:t>
      </w:r>
      <w:r>
        <w:rPr>
          <w:spacing w:val="-2"/>
        </w:rPr>
        <w:t> </w:t>
      </w:r>
      <w:r>
        <w:rPr/>
        <w:t>et</w:t>
      </w:r>
      <w:r>
        <w:rPr>
          <w:spacing w:val="-2"/>
        </w:rPr>
        <w:t> </w:t>
      </w:r>
      <w:r>
        <w:rPr/>
        <w:t>les</w:t>
      </w:r>
      <w:r>
        <w:rPr>
          <w:spacing w:val="-2"/>
        </w:rPr>
        <w:t> </w:t>
      </w:r>
      <w:r>
        <w:rPr/>
        <w:t>dépenses</w:t>
      </w:r>
      <w:r>
        <w:rPr>
          <w:spacing w:val="-2"/>
        </w:rPr>
        <w:t> </w:t>
      </w:r>
      <w:r>
        <w:rPr/>
        <w:t>de l’État ; comprendre que le déficit budgétaire est financé par l’emprunt et savoir qu’une politique de dépenses publiques peut avoir des effets contradictoires sur l’activité (relance de la demande / effet d’éviction).</w:t>
      </w:r>
    </w:p>
    <w:p>
      <w:pPr>
        <w:pStyle w:val="BodyText"/>
        <w:spacing w:line="235" w:lineRule="auto" w:before="236"/>
        <w:ind w:right="199"/>
      </w:pPr>
      <w:r>
        <w:rPr/>
        <w:t>La partie soulignée n'est pas attendue dans la réalisation du dossier. Il est demandé au candidat de présenter, à partir des documents,</w:t>
      </w:r>
      <w:r>
        <w:rPr>
          <w:spacing w:val="-3"/>
        </w:rPr>
        <w:t> </w:t>
      </w:r>
      <w:r>
        <w:rPr/>
        <w:t>une</w:t>
      </w:r>
      <w:r>
        <w:rPr>
          <w:spacing w:val="-3"/>
        </w:rPr>
        <w:t> </w:t>
      </w:r>
      <w:r>
        <w:rPr/>
        <w:t>séquence</w:t>
      </w:r>
      <w:r>
        <w:rPr>
          <w:spacing w:val="-3"/>
        </w:rPr>
        <w:t> </w:t>
      </w:r>
      <w:r>
        <w:rPr/>
        <w:t>pédagogique</w:t>
      </w:r>
      <w:r>
        <w:rPr>
          <w:spacing w:val="-3"/>
        </w:rPr>
        <w:t> </w:t>
      </w:r>
      <w:r>
        <w:rPr/>
        <w:t>pour</w:t>
      </w:r>
      <w:r>
        <w:rPr>
          <w:spacing w:val="-3"/>
        </w:rPr>
        <w:t> </w:t>
      </w:r>
      <w:r>
        <w:rPr/>
        <w:t>un</w:t>
      </w:r>
      <w:r>
        <w:rPr>
          <w:spacing w:val="-3"/>
        </w:rPr>
        <w:t> </w:t>
      </w:r>
      <w:r>
        <w:rPr/>
        <w:t>niveau</w:t>
      </w:r>
      <w:r>
        <w:rPr>
          <w:spacing w:val="-3"/>
        </w:rPr>
        <w:t> </w:t>
      </w:r>
      <w:r>
        <w:rPr/>
        <w:t>de</w:t>
      </w:r>
      <w:r>
        <w:rPr>
          <w:spacing w:val="-3"/>
        </w:rPr>
        <w:t> </w:t>
      </w:r>
      <w:r>
        <w:rPr/>
        <w:t>classe</w:t>
      </w:r>
      <w:r>
        <w:rPr>
          <w:spacing w:val="-3"/>
        </w:rPr>
        <w:t> </w:t>
      </w:r>
      <w:r>
        <w:rPr/>
        <w:t>de</w:t>
      </w:r>
      <w:r>
        <w:rPr>
          <w:spacing w:val="-3"/>
        </w:rPr>
        <w:t> </w:t>
      </w:r>
      <w:r>
        <w:rPr/>
        <w:t>première</w:t>
      </w:r>
      <w:r>
        <w:rPr>
          <w:spacing w:val="-3"/>
        </w:rPr>
        <w:t> </w:t>
      </w:r>
      <w:r>
        <w:rPr/>
        <w:t>en</w:t>
      </w:r>
      <w:r>
        <w:rPr>
          <w:spacing w:val="-3"/>
        </w:rPr>
        <w:t> </w:t>
      </w:r>
      <w:r>
        <w:rPr/>
        <w:t>mobilisant</w:t>
      </w:r>
      <w:r>
        <w:rPr>
          <w:spacing w:val="-3"/>
        </w:rPr>
        <w:t> </w:t>
      </w:r>
      <w:r>
        <w:rPr/>
        <w:t>ses</w:t>
      </w:r>
      <w:r>
        <w:rPr>
          <w:spacing w:val="-3"/>
        </w:rPr>
        <w:t> </w:t>
      </w:r>
      <w:r>
        <w:rPr/>
        <w:t>connaissances</w:t>
      </w:r>
      <w:r>
        <w:rPr>
          <w:spacing w:val="-3"/>
        </w:rPr>
        <w:t> </w:t>
      </w:r>
      <w:r>
        <w:rPr/>
        <w:t>disciplinaires et en didactique de la discipline. Cette séquence devra intégrer des travaux à réaliser par les élèves et une évaluation des acquisitions attendues.</w:t>
      </w:r>
    </w:p>
    <w:p>
      <w:pPr>
        <w:pStyle w:val="BodyText"/>
        <w:spacing w:before="234"/>
      </w:pPr>
      <w:r>
        <w:rPr/>
        <w:t>Dossier documentaire composé de 7 </w:t>
      </w:r>
      <w:r>
        <w:rPr>
          <w:spacing w:val="-2"/>
        </w:rPr>
        <w:t>documents.</w:t>
      </w:r>
    </w:p>
    <w:p>
      <w:pPr>
        <w:pStyle w:val="BodyText"/>
        <w:spacing w:line="235" w:lineRule="auto" w:before="238"/>
      </w:pPr>
      <w:r>
        <w:rPr/>
        <w:t>Le</w:t>
      </w:r>
      <w:r>
        <w:rPr>
          <w:spacing w:val="-2"/>
        </w:rPr>
        <w:t> </w:t>
      </w:r>
      <w:r>
        <w:rPr/>
        <w:t>taux</w:t>
      </w:r>
      <w:r>
        <w:rPr>
          <w:spacing w:val="-2"/>
        </w:rPr>
        <w:t> </w:t>
      </w:r>
      <w:r>
        <w:rPr/>
        <w:t>d’intérêt</w:t>
      </w:r>
      <w:r>
        <w:rPr>
          <w:spacing w:val="-2"/>
        </w:rPr>
        <w:t> </w:t>
      </w:r>
      <w:r>
        <w:rPr/>
        <w:t>est</w:t>
      </w:r>
      <w:r>
        <w:rPr>
          <w:spacing w:val="-2"/>
        </w:rPr>
        <w:t> </w:t>
      </w:r>
      <w:r>
        <w:rPr/>
        <w:t>le</w:t>
      </w:r>
      <w:r>
        <w:rPr>
          <w:spacing w:val="-2"/>
        </w:rPr>
        <w:t> </w:t>
      </w:r>
      <w:r>
        <w:rPr/>
        <w:t>prix</w:t>
      </w:r>
      <w:r>
        <w:rPr>
          <w:spacing w:val="-2"/>
        </w:rPr>
        <w:t> </w:t>
      </w:r>
      <w:r>
        <w:rPr/>
        <w:t>de</w:t>
      </w:r>
      <w:r>
        <w:rPr>
          <w:spacing w:val="-2"/>
        </w:rPr>
        <w:t> </w:t>
      </w:r>
      <w:r>
        <w:rPr/>
        <w:t>l’argent</w:t>
      </w:r>
      <w:r>
        <w:rPr>
          <w:spacing w:val="-2"/>
        </w:rPr>
        <w:t> </w:t>
      </w:r>
      <w:r>
        <w:rPr/>
        <w:t>que</w:t>
      </w:r>
      <w:r>
        <w:rPr>
          <w:spacing w:val="-2"/>
        </w:rPr>
        <w:t> </w:t>
      </w:r>
      <w:r>
        <w:rPr/>
        <w:t>vous</w:t>
      </w:r>
      <w:r>
        <w:rPr>
          <w:spacing w:val="-2"/>
        </w:rPr>
        <w:t> </w:t>
      </w:r>
      <w:r>
        <w:rPr/>
        <w:t>n’avez</w:t>
      </w:r>
      <w:r>
        <w:rPr>
          <w:spacing w:val="-2"/>
        </w:rPr>
        <w:t> </w:t>
      </w:r>
      <w:r>
        <w:rPr/>
        <w:t>pas</w:t>
      </w:r>
      <w:r>
        <w:rPr>
          <w:spacing w:val="-2"/>
        </w:rPr>
        <w:t> </w:t>
      </w:r>
      <w:r>
        <w:rPr/>
        <w:t>et</w:t>
      </w:r>
      <w:r>
        <w:rPr>
          <w:spacing w:val="-2"/>
        </w:rPr>
        <w:t> </w:t>
      </w:r>
      <w:r>
        <w:rPr/>
        <w:t>que</w:t>
      </w:r>
      <w:r>
        <w:rPr>
          <w:spacing w:val="-2"/>
        </w:rPr>
        <w:t> </w:t>
      </w:r>
      <w:r>
        <w:rPr/>
        <w:t>vous</w:t>
      </w:r>
      <w:r>
        <w:rPr>
          <w:spacing w:val="-2"/>
        </w:rPr>
        <w:t> </w:t>
      </w:r>
      <w:r>
        <w:rPr/>
        <w:t>empruntez</w:t>
      </w:r>
      <w:r>
        <w:rPr>
          <w:spacing w:val="-2"/>
        </w:rPr>
        <w:t> </w:t>
      </w:r>
      <w:r>
        <w:rPr/>
        <w:t>pour</w:t>
      </w:r>
      <w:r>
        <w:rPr>
          <w:spacing w:val="-2"/>
        </w:rPr>
        <w:t> </w:t>
      </w:r>
      <w:r>
        <w:rPr/>
        <w:t>une</w:t>
      </w:r>
      <w:r>
        <w:rPr>
          <w:spacing w:val="-2"/>
        </w:rPr>
        <w:t> </w:t>
      </w:r>
      <w:r>
        <w:rPr/>
        <w:t>durée</w:t>
      </w:r>
      <w:r>
        <w:rPr>
          <w:spacing w:val="-2"/>
        </w:rPr>
        <w:t> </w:t>
      </w:r>
      <w:r>
        <w:rPr/>
        <w:t>et</w:t>
      </w:r>
      <w:r>
        <w:rPr>
          <w:spacing w:val="-2"/>
        </w:rPr>
        <w:t> </w:t>
      </w:r>
      <w:r>
        <w:rPr/>
        <w:t>selon</w:t>
      </w:r>
      <w:r>
        <w:rPr>
          <w:spacing w:val="-2"/>
        </w:rPr>
        <w:t> </w:t>
      </w:r>
      <w:r>
        <w:rPr/>
        <w:t>des</w:t>
      </w:r>
      <w:r>
        <w:rPr>
          <w:spacing w:val="-2"/>
        </w:rPr>
        <w:t> </w:t>
      </w:r>
      <w:r>
        <w:rPr/>
        <w:t>modalités déterminées. Inversement, c’est le prix de l’argent que vous avez et que vous prêtez pour un certain temps.</w:t>
      </w:r>
    </w:p>
    <w:p>
      <w:pPr>
        <w:pStyle w:val="BodyText"/>
        <w:spacing w:line="235" w:lineRule="auto" w:before="239"/>
      </w:pPr>
      <w:r>
        <w:rPr/>
        <w:t>Il</w:t>
      </w:r>
      <w:r>
        <w:rPr>
          <w:spacing w:val="-3"/>
        </w:rPr>
        <w:t> </w:t>
      </w:r>
      <w:r>
        <w:rPr/>
        <w:t>n’y</w:t>
      </w:r>
      <w:r>
        <w:rPr>
          <w:spacing w:val="-3"/>
        </w:rPr>
        <w:t> </w:t>
      </w:r>
      <w:r>
        <w:rPr/>
        <w:t>a</w:t>
      </w:r>
      <w:r>
        <w:rPr>
          <w:spacing w:val="-3"/>
        </w:rPr>
        <w:t> </w:t>
      </w:r>
      <w:r>
        <w:rPr/>
        <w:t>pas</w:t>
      </w:r>
      <w:r>
        <w:rPr>
          <w:spacing w:val="-3"/>
        </w:rPr>
        <w:t> </w:t>
      </w:r>
      <w:r>
        <w:rPr/>
        <w:t>d’emprunt</w:t>
      </w:r>
      <w:r>
        <w:rPr>
          <w:spacing w:val="-3"/>
        </w:rPr>
        <w:t> </w:t>
      </w:r>
      <w:r>
        <w:rPr/>
        <w:t>sans</w:t>
      </w:r>
      <w:r>
        <w:rPr>
          <w:spacing w:val="-3"/>
        </w:rPr>
        <w:t> </w:t>
      </w:r>
      <w:r>
        <w:rPr/>
        <w:t>prêt,</w:t>
      </w:r>
      <w:r>
        <w:rPr>
          <w:spacing w:val="-3"/>
        </w:rPr>
        <w:t> </w:t>
      </w:r>
      <w:r>
        <w:rPr/>
        <w:t>pas</w:t>
      </w:r>
      <w:r>
        <w:rPr>
          <w:spacing w:val="-3"/>
        </w:rPr>
        <w:t> </w:t>
      </w:r>
      <w:r>
        <w:rPr/>
        <w:t>d’emprunteur</w:t>
      </w:r>
      <w:r>
        <w:rPr>
          <w:spacing w:val="-3"/>
        </w:rPr>
        <w:t> </w:t>
      </w:r>
      <w:r>
        <w:rPr/>
        <w:t>sans</w:t>
      </w:r>
      <w:r>
        <w:rPr>
          <w:spacing w:val="-3"/>
        </w:rPr>
        <w:t> </w:t>
      </w:r>
      <w:r>
        <w:rPr/>
        <w:t>prêteur.</w:t>
      </w:r>
      <w:r>
        <w:rPr>
          <w:spacing w:val="-3"/>
        </w:rPr>
        <w:t> </w:t>
      </w:r>
      <w:r>
        <w:rPr/>
        <w:t>Lorsque</w:t>
      </w:r>
      <w:r>
        <w:rPr>
          <w:spacing w:val="-3"/>
        </w:rPr>
        <w:t> </w:t>
      </w:r>
      <w:r>
        <w:rPr/>
        <w:t>vous</w:t>
      </w:r>
      <w:r>
        <w:rPr>
          <w:spacing w:val="-3"/>
        </w:rPr>
        <w:t> </w:t>
      </w:r>
      <w:r>
        <w:rPr/>
        <w:t>mettez</w:t>
      </w:r>
      <w:r>
        <w:rPr>
          <w:spacing w:val="-3"/>
        </w:rPr>
        <w:t> </w:t>
      </w:r>
      <w:r>
        <w:rPr/>
        <w:t>de</w:t>
      </w:r>
      <w:r>
        <w:rPr>
          <w:spacing w:val="-3"/>
        </w:rPr>
        <w:t> </w:t>
      </w:r>
      <w:r>
        <w:rPr/>
        <w:t>l’argent</w:t>
      </w:r>
      <w:r>
        <w:rPr>
          <w:spacing w:val="-3"/>
        </w:rPr>
        <w:t> </w:t>
      </w:r>
      <w:r>
        <w:rPr/>
        <w:t>sur</w:t>
      </w:r>
      <w:r>
        <w:rPr>
          <w:spacing w:val="-3"/>
        </w:rPr>
        <w:t> </w:t>
      </w:r>
      <w:r>
        <w:rPr/>
        <w:t>un</w:t>
      </w:r>
      <w:r>
        <w:rPr>
          <w:spacing w:val="-3"/>
        </w:rPr>
        <w:t> </w:t>
      </w:r>
      <w:r>
        <w:rPr/>
        <w:t>livret</w:t>
      </w:r>
      <w:r>
        <w:rPr>
          <w:spacing w:val="-3"/>
        </w:rPr>
        <w:t> </w:t>
      </w:r>
      <w:r>
        <w:rPr/>
        <w:t>bancaire,</w:t>
      </w:r>
      <w:r>
        <w:rPr>
          <w:spacing w:val="-3"/>
        </w:rPr>
        <w:t> </w:t>
      </w:r>
      <w:r>
        <w:rPr/>
        <w:t>vous prêtez de l’argent à une banque qui vous l’emprunte et vous le doit. Prêteur et emprunteur sont liés par un contrat dont les dates, les montants, les sommes échangées constituent les éléments essentiels.</w:t>
      </w:r>
    </w:p>
    <w:p>
      <w:pPr>
        <w:pStyle w:val="BodyText"/>
        <w:spacing w:after="0" w:line="235" w:lineRule="auto"/>
        <w:sectPr>
          <w:type w:val="continuous"/>
          <w:pgSz w:w="12240" w:h="15840"/>
          <w:pgMar w:top="200" w:bottom="0" w:left="0" w:right="0"/>
        </w:sectPr>
      </w:pPr>
    </w:p>
    <w:p>
      <w:pPr>
        <w:pStyle w:val="BodyText"/>
        <w:spacing w:line="244" w:lineRule="exact"/>
      </w:pPr>
      <w:r>
        <w:rPr/>
        <w:t>Le</w:t>
      </w:r>
      <w:r>
        <w:rPr>
          <w:spacing w:val="-1"/>
        </w:rPr>
        <w:t> </w:t>
      </w:r>
      <w:r>
        <w:rPr/>
        <w:t>taux</w:t>
      </w:r>
      <w:r>
        <w:rPr>
          <w:spacing w:val="-1"/>
        </w:rPr>
        <w:t> </w:t>
      </w:r>
      <w:r>
        <w:rPr/>
        <w:t>d’intérêt</w:t>
      </w:r>
      <w:r>
        <w:rPr>
          <w:spacing w:val="-1"/>
        </w:rPr>
        <w:t> </w:t>
      </w:r>
      <w:r>
        <w:rPr/>
        <w:t>mesure la</w:t>
      </w:r>
      <w:r>
        <w:rPr>
          <w:spacing w:val="-1"/>
        </w:rPr>
        <w:t> </w:t>
      </w:r>
      <w:r>
        <w:rPr/>
        <w:t>rentabilité</w:t>
      </w:r>
      <w:r>
        <w:rPr>
          <w:spacing w:val="-1"/>
        </w:rPr>
        <w:t> </w:t>
      </w:r>
      <w:r>
        <w:rPr/>
        <w:t>pour le</w:t>
      </w:r>
      <w:r>
        <w:rPr>
          <w:spacing w:val="-1"/>
        </w:rPr>
        <w:t> </w:t>
      </w:r>
      <w:r>
        <w:rPr/>
        <w:t>prêteur</w:t>
      </w:r>
      <w:r>
        <w:rPr>
          <w:spacing w:val="-1"/>
        </w:rPr>
        <w:t> </w:t>
      </w:r>
      <w:r>
        <w:rPr/>
        <w:t>et le</w:t>
      </w:r>
      <w:r>
        <w:rPr>
          <w:spacing w:val="-1"/>
        </w:rPr>
        <w:t> </w:t>
      </w:r>
      <w:r>
        <w:rPr/>
        <w:t>coût</w:t>
      </w:r>
      <w:r>
        <w:rPr>
          <w:spacing w:val="-1"/>
        </w:rPr>
        <w:t> </w:t>
      </w:r>
      <w:r>
        <w:rPr/>
        <w:t>pour</w:t>
      </w:r>
      <w:r>
        <w:rPr>
          <w:spacing w:val="-1"/>
        </w:rPr>
        <w:t> </w:t>
      </w:r>
      <w:r>
        <w:rPr/>
        <w:t>l’emprunteur. Ce</w:t>
      </w:r>
      <w:r>
        <w:rPr>
          <w:spacing w:val="-1"/>
        </w:rPr>
        <w:t> </w:t>
      </w:r>
      <w:r>
        <w:rPr/>
        <w:t>prix</w:t>
      </w:r>
      <w:r>
        <w:rPr>
          <w:spacing w:val="-1"/>
        </w:rPr>
        <w:t> </w:t>
      </w:r>
      <w:r>
        <w:rPr/>
        <w:t>s’exprime sous</w:t>
      </w:r>
      <w:r>
        <w:rPr>
          <w:spacing w:val="-1"/>
        </w:rPr>
        <w:t> </w:t>
      </w:r>
      <w:r>
        <w:rPr/>
        <w:t>la</w:t>
      </w:r>
      <w:r>
        <w:rPr>
          <w:spacing w:val="-1"/>
        </w:rPr>
        <w:t> </w:t>
      </w:r>
      <w:r>
        <w:rPr/>
        <w:t>forme </w:t>
      </w:r>
      <w:r>
        <w:rPr>
          <w:spacing w:val="-4"/>
        </w:rPr>
        <w:t>d’un</w:t>
      </w:r>
    </w:p>
    <w:p>
      <w:pPr>
        <w:pStyle w:val="BodyText"/>
        <w:spacing w:line="235" w:lineRule="auto" w:before="1"/>
        <w:ind w:right="199"/>
      </w:pPr>
      <w:r>
        <w:rPr/>
        <w:t>taux (rapport entre l’intérêt et la somme prêtée/empruntée exprimé en pourcentage) sur une période donnée. En général, on établit des taux d’intérêt annuels. Il existe différentes techniques et conventions possibles pour ce faire. Pour comparer les taux</w:t>
      </w:r>
      <w:r>
        <w:rPr>
          <w:spacing w:val="-3"/>
        </w:rPr>
        <w:t> </w:t>
      </w:r>
      <w:r>
        <w:rPr/>
        <w:t>d’intérêt</w:t>
      </w:r>
      <w:r>
        <w:rPr>
          <w:spacing w:val="-3"/>
        </w:rPr>
        <w:t> </w:t>
      </w:r>
      <w:r>
        <w:rPr/>
        <w:t>des</w:t>
      </w:r>
      <w:r>
        <w:rPr>
          <w:spacing w:val="-3"/>
        </w:rPr>
        <w:t> </w:t>
      </w:r>
      <w:r>
        <w:rPr/>
        <w:t>offres</w:t>
      </w:r>
      <w:r>
        <w:rPr>
          <w:spacing w:val="-3"/>
        </w:rPr>
        <w:t> </w:t>
      </w:r>
      <w:r>
        <w:rPr/>
        <w:t>d’emprunts</w:t>
      </w:r>
      <w:r>
        <w:rPr>
          <w:spacing w:val="-3"/>
        </w:rPr>
        <w:t> </w:t>
      </w:r>
      <w:r>
        <w:rPr/>
        <w:t>ou</w:t>
      </w:r>
      <w:r>
        <w:rPr>
          <w:spacing w:val="-3"/>
        </w:rPr>
        <w:t> </w:t>
      </w:r>
      <w:r>
        <w:rPr/>
        <w:t>de</w:t>
      </w:r>
      <w:r>
        <w:rPr>
          <w:spacing w:val="-3"/>
        </w:rPr>
        <w:t> </w:t>
      </w:r>
      <w:r>
        <w:rPr/>
        <w:t>prêts,</w:t>
      </w:r>
      <w:r>
        <w:rPr>
          <w:spacing w:val="-3"/>
        </w:rPr>
        <w:t> </w:t>
      </w:r>
      <w:r>
        <w:rPr/>
        <w:t>il</w:t>
      </w:r>
      <w:r>
        <w:rPr>
          <w:spacing w:val="-3"/>
        </w:rPr>
        <w:t> </w:t>
      </w:r>
      <w:r>
        <w:rPr/>
        <w:t>faut</w:t>
      </w:r>
      <w:r>
        <w:rPr>
          <w:spacing w:val="-3"/>
        </w:rPr>
        <w:t> </w:t>
      </w:r>
      <w:r>
        <w:rPr/>
        <w:t>bien</w:t>
      </w:r>
      <w:r>
        <w:rPr>
          <w:spacing w:val="-3"/>
        </w:rPr>
        <w:t> </w:t>
      </w:r>
      <w:r>
        <w:rPr/>
        <w:t>vérifier</w:t>
      </w:r>
      <w:r>
        <w:rPr>
          <w:spacing w:val="-3"/>
        </w:rPr>
        <w:t> </w:t>
      </w:r>
      <w:r>
        <w:rPr/>
        <w:t>que</w:t>
      </w:r>
      <w:r>
        <w:rPr>
          <w:spacing w:val="-3"/>
        </w:rPr>
        <w:t> </w:t>
      </w:r>
      <w:r>
        <w:rPr/>
        <w:t>les</w:t>
      </w:r>
      <w:r>
        <w:rPr>
          <w:spacing w:val="-3"/>
        </w:rPr>
        <w:t> </w:t>
      </w:r>
      <w:r>
        <w:rPr/>
        <w:t>calculs</w:t>
      </w:r>
      <w:r>
        <w:rPr>
          <w:spacing w:val="-3"/>
        </w:rPr>
        <w:t> </w:t>
      </w:r>
      <w:r>
        <w:rPr/>
        <w:t>ont</w:t>
      </w:r>
      <w:r>
        <w:rPr>
          <w:spacing w:val="-3"/>
        </w:rPr>
        <w:t> </w:t>
      </w:r>
      <w:r>
        <w:rPr/>
        <w:t>été</w:t>
      </w:r>
      <w:r>
        <w:rPr>
          <w:spacing w:val="-3"/>
        </w:rPr>
        <w:t> </w:t>
      </w:r>
      <w:r>
        <w:rPr/>
        <w:t>effectués</w:t>
      </w:r>
      <w:r>
        <w:rPr>
          <w:spacing w:val="-3"/>
        </w:rPr>
        <w:t> </w:t>
      </w:r>
      <w:r>
        <w:rPr/>
        <w:t>avec</w:t>
      </w:r>
      <w:r>
        <w:rPr>
          <w:spacing w:val="-3"/>
        </w:rPr>
        <w:t> </w:t>
      </w:r>
      <w:r>
        <w:rPr/>
        <w:t>la</w:t>
      </w:r>
      <w:r>
        <w:rPr>
          <w:spacing w:val="-3"/>
        </w:rPr>
        <w:t> </w:t>
      </w:r>
      <w:r>
        <w:rPr/>
        <w:t>même</w:t>
      </w:r>
      <w:r>
        <w:rPr>
          <w:spacing w:val="-3"/>
        </w:rPr>
        <w:t> </w:t>
      </w:r>
      <w:r>
        <w:rPr/>
        <w:t>méthode. Et pour faire ses comptes, il ne faut pas oublier que le taux d’intérêt annuel s’applique à la somme effectivement prêtée ou empruntée durant cette même année.</w:t>
      </w:r>
    </w:p>
    <w:p>
      <w:pPr>
        <w:pStyle w:val="BodyText"/>
        <w:spacing w:line="235" w:lineRule="auto" w:before="238"/>
        <w:ind w:right="199"/>
      </w:pPr>
      <w:r>
        <w:rPr/>
        <w:t>Quand</w:t>
      </w:r>
      <w:r>
        <w:rPr>
          <w:spacing w:val="-1"/>
        </w:rPr>
        <w:t> </w:t>
      </w:r>
      <w:r>
        <w:rPr/>
        <w:t>vous</w:t>
      </w:r>
      <w:r>
        <w:rPr>
          <w:spacing w:val="-1"/>
        </w:rPr>
        <w:t> </w:t>
      </w:r>
      <w:r>
        <w:rPr/>
        <w:t>empruntez</w:t>
      </w:r>
      <w:r>
        <w:rPr>
          <w:spacing w:val="-1"/>
        </w:rPr>
        <w:t> </w:t>
      </w:r>
      <w:r>
        <w:rPr/>
        <w:t>de</w:t>
      </w:r>
      <w:r>
        <w:rPr>
          <w:spacing w:val="-1"/>
        </w:rPr>
        <w:t> </w:t>
      </w:r>
      <w:r>
        <w:rPr/>
        <w:t>l’argent,</w:t>
      </w:r>
      <w:r>
        <w:rPr>
          <w:spacing w:val="-1"/>
        </w:rPr>
        <w:t> </w:t>
      </w:r>
      <w:r>
        <w:rPr/>
        <w:t>le</w:t>
      </w:r>
      <w:r>
        <w:rPr>
          <w:spacing w:val="-1"/>
        </w:rPr>
        <w:t> </w:t>
      </w:r>
      <w:r>
        <w:rPr/>
        <w:t>service</w:t>
      </w:r>
      <w:r>
        <w:rPr>
          <w:spacing w:val="-1"/>
        </w:rPr>
        <w:t> </w:t>
      </w:r>
      <w:r>
        <w:rPr/>
        <w:t>qui</w:t>
      </w:r>
      <w:r>
        <w:rPr>
          <w:spacing w:val="-1"/>
        </w:rPr>
        <w:t> </w:t>
      </w:r>
      <w:r>
        <w:rPr/>
        <w:t>vous</w:t>
      </w:r>
      <w:r>
        <w:rPr>
          <w:spacing w:val="-1"/>
        </w:rPr>
        <w:t> </w:t>
      </w:r>
      <w:r>
        <w:rPr/>
        <w:t>est</w:t>
      </w:r>
      <w:r>
        <w:rPr>
          <w:spacing w:val="-1"/>
        </w:rPr>
        <w:t> </w:t>
      </w:r>
      <w:r>
        <w:rPr/>
        <w:t>rendu</w:t>
      </w:r>
      <w:r>
        <w:rPr>
          <w:spacing w:val="-1"/>
        </w:rPr>
        <w:t> </w:t>
      </w:r>
      <w:r>
        <w:rPr/>
        <w:t>par</w:t>
      </w:r>
      <w:r>
        <w:rPr>
          <w:spacing w:val="-1"/>
        </w:rPr>
        <w:t> </w:t>
      </w:r>
      <w:r>
        <w:rPr/>
        <w:t>le</w:t>
      </w:r>
      <w:r>
        <w:rPr>
          <w:spacing w:val="-1"/>
        </w:rPr>
        <w:t> </w:t>
      </w:r>
      <w:r>
        <w:rPr/>
        <w:t>prêteur</w:t>
      </w:r>
      <w:r>
        <w:rPr>
          <w:spacing w:val="-1"/>
        </w:rPr>
        <w:t> </w:t>
      </w:r>
      <w:r>
        <w:rPr/>
        <w:t>est</w:t>
      </w:r>
      <w:r>
        <w:rPr>
          <w:spacing w:val="-1"/>
        </w:rPr>
        <w:t> </w:t>
      </w:r>
      <w:r>
        <w:rPr/>
        <w:t>de</w:t>
      </w:r>
      <w:r>
        <w:rPr>
          <w:spacing w:val="-1"/>
        </w:rPr>
        <w:t> </w:t>
      </w:r>
      <w:r>
        <w:rPr/>
        <w:t>vous</w:t>
      </w:r>
      <w:r>
        <w:rPr>
          <w:spacing w:val="-1"/>
        </w:rPr>
        <w:t> </w:t>
      </w:r>
      <w:r>
        <w:rPr/>
        <w:t>faire</w:t>
      </w:r>
      <w:r>
        <w:rPr>
          <w:spacing w:val="-1"/>
        </w:rPr>
        <w:t> </w:t>
      </w:r>
      <w:r>
        <w:rPr/>
        <w:t>profiter</w:t>
      </w:r>
      <w:r>
        <w:rPr>
          <w:spacing w:val="-1"/>
        </w:rPr>
        <w:t> </w:t>
      </w:r>
      <w:r>
        <w:rPr/>
        <w:t>par</w:t>
      </w:r>
      <w:r>
        <w:rPr>
          <w:spacing w:val="-1"/>
        </w:rPr>
        <w:t> </w:t>
      </w:r>
      <w:r>
        <w:rPr/>
        <w:t>anticipation</w:t>
      </w:r>
      <w:r>
        <w:rPr>
          <w:spacing w:val="-1"/>
        </w:rPr>
        <w:t> </w:t>
      </w:r>
      <w:r>
        <w:rPr/>
        <w:t>de vos revenus futurs. Par exemple, vous pouvez décider d’emprunter sur deux ans de l’argent pour acheter aujourd’hui les meubles d’une chambre à coucher. Ou bien, vous pouvez choisir de mettre de côté petit à petit la somme nécessaire et acheter</w:t>
      </w:r>
      <w:r>
        <w:rPr>
          <w:spacing w:val="-3"/>
        </w:rPr>
        <w:t> </w:t>
      </w:r>
      <w:r>
        <w:rPr/>
        <w:t>les</w:t>
      </w:r>
      <w:r>
        <w:rPr>
          <w:spacing w:val="-3"/>
        </w:rPr>
        <w:t> </w:t>
      </w:r>
      <w:r>
        <w:rPr/>
        <w:t>meubles</w:t>
      </w:r>
      <w:r>
        <w:rPr>
          <w:spacing w:val="-3"/>
        </w:rPr>
        <w:t> </w:t>
      </w:r>
      <w:r>
        <w:rPr/>
        <w:t>«</w:t>
      </w:r>
      <w:r>
        <w:rPr>
          <w:spacing w:val="-3"/>
        </w:rPr>
        <w:t> </w:t>
      </w:r>
      <w:r>
        <w:rPr/>
        <w:t>cash</w:t>
      </w:r>
      <w:r>
        <w:rPr>
          <w:spacing w:val="-3"/>
        </w:rPr>
        <w:t> </w:t>
      </w:r>
      <w:r>
        <w:rPr/>
        <w:t>»</w:t>
      </w:r>
      <w:r>
        <w:rPr>
          <w:spacing w:val="-3"/>
        </w:rPr>
        <w:t> </w:t>
      </w:r>
      <w:r>
        <w:rPr/>
        <w:t>dans</w:t>
      </w:r>
      <w:r>
        <w:rPr>
          <w:spacing w:val="-3"/>
        </w:rPr>
        <w:t> </w:t>
      </w:r>
      <w:r>
        <w:rPr/>
        <w:t>un</w:t>
      </w:r>
      <w:r>
        <w:rPr>
          <w:spacing w:val="-3"/>
        </w:rPr>
        <w:t> </w:t>
      </w:r>
      <w:r>
        <w:rPr/>
        <w:t>an</w:t>
      </w:r>
      <w:r>
        <w:rPr>
          <w:spacing w:val="-3"/>
        </w:rPr>
        <w:t> </w:t>
      </w:r>
      <w:r>
        <w:rPr/>
        <w:t>et</w:t>
      </w:r>
      <w:r>
        <w:rPr>
          <w:spacing w:val="-3"/>
        </w:rPr>
        <w:t> </w:t>
      </w:r>
      <w:r>
        <w:rPr/>
        <w:t>demi.</w:t>
      </w:r>
      <w:r>
        <w:rPr>
          <w:spacing w:val="-3"/>
        </w:rPr>
        <w:t> </w:t>
      </w:r>
      <w:r>
        <w:rPr/>
        <w:t>Si</w:t>
      </w:r>
      <w:r>
        <w:rPr>
          <w:spacing w:val="-3"/>
        </w:rPr>
        <w:t> </w:t>
      </w:r>
      <w:r>
        <w:rPr/>
        <w:t>vous</w:t>
      </w:r>
      <w:r>
        <w:rPr>
          <w:spacing w:val="-3"/>
        </w:rPr>
        <w:t> </w:t>
      </w:r>
      <w:r>
        <w:rPr/>
        <w:t>empruntez,</w:t>
      </w:r>
      <w:r>
        <w:rPr>
          <w:spacing w:val="-3"/>
        </w:rPr>
        <w:t> </w:t>
      </w:r>
      <w:r>
        <w:rPr/>
        <w:t>vous</w:t>
      </w:r>
      <w:r>
        <w:rPr>
          <w:spacing w:val="-3"/>
        </w:rPr>
        <w:t> </w:t>
      </w:r>
      <w:r>
        <w:rPr/>
        <w:t>allez</w:t>
      </w:r>
      <w:r>
        <w:rPr>
          <w:spacing w:val="-3"/>
        </w:rPr>
        <w:t> </w:t>
      </w:r>
      <w:r>
        <w:rPr/>
        <w:t>payer,</w:t>
      </w:r>
      <w:r>
        <w:rPr>
          <w:spacing w:val="-3"/>
        </w:rPr>
        <w:t> </w:t>
      </w:r>
      <w:r>
        <w:rPr/>
        <w:t>par</w:t>
      </w:r>
      <w:r>
        <w:rPr>
          <w:spacing w:val="-3"/>
        </w:rPr>
        <w:t> </w:t>
      </w:r>
      <w:r>
        <w:rPr/>
        <w:t>le</w:t>
      </w:r>
      <w:r>
        <w:rPr>
          <w:spacing w:val="-3"/>
        </w:rPr>
        <w:t> </w:t>
      </w:r>
      <w:r>
        <w:rPr/>
        <w:t>versement</w:t>
      </w:r>
      <w:r>
        <w:rPr>
          <w:spacing w:val="-3"/>
        </w:rPr>
        <w:t> </w:t>
      </w:r>
      <w:r>
        <w:rPr/>
        <w:t>des</w:t>
      </w:r>
      <w:r>
        <w:rPr>
          <w:spacing w:val="-3"/>
        </w:rPr>
        <w:t> </w:t>
      </w:r>
      <w:r>
        <w:rPr/>
        <w:t>intérêts,</w:t>
      </w:r>
      <w:r>
        <w:rPr>
          <w:spacing w:val="-3"/>
        </w:rPr>
        <w:t> </w:t>
      </w:r>
      <w:r>
        <w:rPr/>
        <w:t>le</w:t>
      </w:r>
      <w:r>
        <w:rPr>
          <w:spacing w:val="-3"/>
        </w:rPr>
        <w:t> </w:t>
      </w:r>
      <w:r>
        <w:rPr/>
        <w:t>gain d’un an et demi d’utilisation de ces meubles.</w:t>
      </w:r>
    </w:p>
    <w:p>
      <w:pPr>
        <w:pStyle w:val="BodyText"/>
        <w:spacing w:line="235" w:lineRule="auto" w:before="238"/>
        <w:ind w:right="199"/>
      </w:pPr>
      <w:r>
        <w:rPr/>
        <w:t>S’il s’agit d’un emprunt pour « s’installer » professionnellement, le service rendu n’est pas un gain de temps de consommation mais une possibilité de gagner des revenus. À l’inverse, quand vous prêtez de l’argent, le taux d’intérêt correspond</w:t>
      </w:r>
      <w:r>
        <w:rPr>
          <w:spacing w:val="-5"/>
        </w:rPr>
        <w:t> </w:t>
      </w:r>
      <w:r>
        <w:rPr/>
        <w:t>à</w:t>
      </w:r>
      <w:r>
        <w:rPr>
          <w:spacing w:val="-5"/>
        </w:rPr>
        <w:t> </w:t>
      </w:r>
      <w:r>
        <w:rPr/>
        <w:t>la</w:t>
      </w:r>
      <w:r>
        <w:rPr>
          <w:spacing w:val="-5"/>
        </w:rPr>
        <w:t> </w:t>
      </w:r>
      <w:r>
        <w:rPr/>
        <w:t>rémunération</w:t>
      </w:r>
      <w:r>
        <w:rPr>
          <w:spacing w:val="-5"/>
        </w:rPr>
        <w:t> </w:t>
      </w:r>
      <w:r>
        <w:rPr/>
        <w:t>d’une</w:t>
      </w:r>
      <w:r>
        <w:rPr>
          <w:spacing w:val="-5"/>
        </w:rPr>
        <w:t> </w:t>
      </w:r>
      <w:r>
        <w:rPr/>
        <w:t>abstinence.</w:t>
      </w:r>
      <w:r>
        <w:rPr>
          <w:spacing w:val="-10"/>
        </w:rPr>
        <w:t> </w:t>
      </w:r>
      <w:r>
        <w:rPr/>
        <w:t>Vous</w:t>
      </w:r>
      <w:r>
        <w:rPr>
          <w:spacing w:val="-5"/>
        </w:rPr>
        <w:t> </w:t>
      </w:r>
      <w:r>
        <w:rPr/>
        <w:t>renoncez,</w:t>
      </w:r>
      <w:r>
        <w:rPr>
          <w:spacing w:val="-5"/>
        </w:rPr>
        <w:t> </w:t>
      </w:r>
      <w:r>
        <w:rPr/>
        <w:t>pendant</w:t>
      </w:r>
      <w:r>
        <w:rPr>
          <w:spacing w:val="-5"/>
        </w:rPr>
        <w:t> </w:t>
      </w:r>
      <w:r>
        <w:rPr/>
        <w:t>un</w:t>
      </w:r>
      <w:r>
        <w:rPr>
          <w:spacing w:val="-5"/>
        </w:rPr>
        <w:t> </w:t>
      </w:r>
      <w:r>
        <w:rPr/>
        <w:t>certain</w:t>
      </w:r>
      <w:r>
        <w:rPr>
          <w:spacing w:val="-5"/>
        </w:rPr>
        <w:t> </w:t>
      </w:r>
      <w:r>
        <w:rPr/>
        <w:t>temps,</w:t>
      </w:r>
      <w:r>
        <w:rPr>
          <w:spacing w:val="-5"/>
        </w:rPr>
        <w:t> </w:t>
      </w:r>
      <w:r>
        <w:rPr/>
        <w:t>à</w:t>
      </w:r>
      <w:r>
        <w:rPr>
          <w:spacing w:val="-5"/>
        </w:rPr>
        <w:t> </w:t>
      </w:r>
      <w:r>
        <w:rPr/>
        <w:t>consommer</w:t>
      </w:r>
      <w:r>
        <w:rPr>
          <w:spacing w:val="-5"/>
        </w:rPr>
        <w:t> </w:t>
      </w:r>
      <w:r>
        <w:rPr/>
        <w:t>immédiatement</w:t>
      </w:r>
      <w:r>
        <w:rPr>
          <w:spacing w:val="-5"/>
        </w:rPr>
        <w:t> </w:t>
      </w:r>
      <w:r>
        <w:rPr/>
        <w:t>et, plus largement, à avoir la libre disposition de votre argent.</w:t>
      </w:r>
    </w:p>
    <w:p>
      <w:pPr>
        <w:pStyle w:val="BodyText"/>
        <w:spacing w:line="235" w:lineRule="auto" w:before="238"/>
        <w:ind w:right="445"/>
        <w:jc w:val="both"/>
      </w:pPr>
      <w:r>
        <w:rPr/>
        <w:t>Plus</w:t>
      </w:r>
      <w:r>
        <w:rPr>
          <w:spacing w:val="-3"/>
        </w:rPr>
        <w:t> </w:t>
      </w:r>
      <w:r>
        <w:rPr/>
        <w:t>longue</w:t>
      </w:r>
      <w:r>
        <w:rPr>
          <w:spacing w:val="-2"/>
        </w:rPr>
        <w:t> </w:t>
      </w:r>
      <w:r>
        <w:rPr/>
        <w:t>est</w:t>
      </w:r>
      <w:r>
        <w:rPr>
          <w:spacing w:val="-2"/>
        </w:rPr>
        <w:t> </w:t>
      </w:r>
      <w:r>
        <w:rPr/>
        <w:t>l’abstinence</w:t>
      </w:r>
      <w:r>
        <w:rPr>
          <w:spacing w:val="-2"/>
        </w:rPr>
        <w:t> </w:t>
      </w:r>
      <w:r>
        <w:rPr/>
        <w:t>et</w:t>
      </w:r>
      <w:r>
        <w:rPr>
          <w:spacing w:val="-2"/>
        </w:rPr>
        <w:t> </w:t>
      </w:r>
      <w:r>
        <w:rPr/>
        <w:t>plus</w:t>
      </w:r>
      <w:r>
        <w:rPr>
          <w:spacing w:val="-2"/>
        </w:rPr>
        <w:t> </w:t>
      </w:r>
      <w:r>
        <w:rPr/>
        <w:t>vous</w:t>
      </w:r>
      <w:r>
        <w:rPr>
          <w:spacing w:val="-2"/>
        </w:rPr>
        <w:t> </w:t>
      </w:r>
      <w:r>
        <w:rPr/>
        <w:t>pourrez,</w:t>
      </w:r>
      <w:r>
        <w:rPr>
          <w:spacing w:val="-2"/>
        </w:rPr>
        <w:t> </w:t>
      </w:r>
      <w:r>
        <w:rPr/>
        <w:t>en</w:t>
      </w:r>
      <w:r>
        <w:rPr>
          <w:spacing w:val="-2"/>
        </w:rPr>
        <w:t> </w:t>
      </w:r>
      <w:r>
        <w:rPr/>
        <w:t>principe,</w:t>
      </w:r>
      <w:r>
        <w:rPr>
          <w:spacing w:val="-2"/>
        </w:rPr>
        <w:t> </w:t>
      </w:r>
      <w:r>
        <w:rPr/>
        <w:t>obtenir</w:t>
      </w:r>
      <w:r>
        <w:rPr>
          <w:spacing w:val="-2"/>
        </w:rPr>
        <w:t> </w:t>
      </w:r>
      <w:r>
        <w:rPr/>
        <w:t>un</w:t>
      </w:r>
      <w:r>
        <w:rPr>
          <w:spacing w:val="-2"/>
        </w:rPr>
        <w:t> </w:t>
      </w:r>
      <w:r>
        <w:rPr/>
        <w:t>taux</w:t>
      </w:r>
      <w:r>
        <w:rPr>
          <w:spacing w:val="-2"/>
        </w:rPr>
        <w:t> </w:t>
      </w:r>
      <w:r>
        <w:rPr/>
        <w:t>d’intérêt</w:t>
      </w:r>
      <w:r>
        <w:rPr>
          <w:spacing w:val="-2"/>
        </w:rPr>
        <w:t> </w:t>
      </w:r>
      <w:r>
        <w:rPr/>
        <w:t>élevé.</w:t>
      </w:r>
      <w:r>
        <w:rPr>
          <w:spacing w:val="-15"/>
        </w:rPr>
        <w:t> </w:t>
      </w:r>
      <w:r>
        <w:rPr/>
        <w:t>Ainsi,</w:t>
      </w:r>
      <w:r>
        <w:rPr>
          <w:spacing w:val="-2"/>
        </w:rPr>
        <w:t> </w:t>
      </w:r>
      <w:r>
        <w:rPr/>
        <w:t>le</w:t>
      </w:r>
      <w:r>
        <w:rPr>
          <w:spacing w:val="-2"/>
        </w:rPr>
        <w:t> </w:t>
      </w:r>
      <w:r>
        <w:rPr/>
        <w:t>taux</w:t>
      </w:r>
      <w:r>
        <w:rPr>
          <w:spacing w:val="-2"/>
        </w:rPr>
        <w:t> </w:t>
      </w:r>
      <w:r>
        <w:rPr/>
        <w:t>d’intérêt</w:t>
      </w:r>
      <w:r>
        <w:rPr>
          <w:spacing w:val="-2"/>
        </w:rPr>
        <w:t> </w:t>
      </w:r>
      <w:r>
        <w:rPr/>
        <w:t>servi sur</w:t>
      </w:r>
      <w:r>
        <w:rPr>
          <w:spacing w:val="-2"/>
        </w:rPr>
        <w:t> </w:t>
      </w:r>
      <w:r>
        <w:rPr/>
        <w:t>le</w:t>
      </w:r>
      <w:r>
        <w:rPr>
          <w:spacing w:val="-2"/>
        </w:rPr>
        <w:t> </w:t>
      </w:r>
      <w:r>
        <w:rPr/>
        <w:t>livret</w:t>
      </w:r>
      <w:r>
        <w:rPr>
          <w:spacing w:val="-15"/>
        </w:rPr>
        <w:t> </w:t>
      </w:r>
      <w:r>
        <w:rPr/>
        <w:t>A,</w:t>
      </w:r>
      <w:r>
        <w:rPr>
          <w:spacing w:val="-2"/>
        </w:rPr>
        <w:t> </w:t>
      </w:r>
      <w:r>
        <w:rPr/>
        <w:t>où</w:t>
      </w:r>
      <w:r>
        <w:rPr>
          <w:spacing w:val="-2"/>
        </w:rPr>
        <w:t> </w:t>
      </w:r>
      <w:r>
        <w:rPr/>
        <w:t>il</w:t>
      </w:r>
      <w:r>
        <w:rPr>
          <w:spacing w:val="-2"/>
        </w:rPr>
        <w:t> </w:t>
      </w:r>
      <w:r>
        <w:rPr/>
        <w:t>est</w:t>
      </w:r>
      <w:r>
        <w:rPr>
          <w:spacing w:val="-2"/>
        </w:rPr>
        <w:t> </w:t>
      </w:r>
      <w:r>
        <w:rPr/>
        <w:t>possible</w:t>
      </w:r>
      <w:r>
        <w:rPr>
          <w:spacing w:val="-2"/>
        </w:rPr>
        <w:t> </w:t>
      </w:r>
      <w:r>
        <w:rPr/>
        <w:t>de</w:t>
      </w:r>
      <w:r>
        <w:rPr>
          <w:spacing w:val="-2"/>
        </w:rPr>
        <w:t> </w:t>
      </w:r>
      <w:r>
        <w:rPr/>
        <w:t>retirer</w:t>
      </w:r>
      <w:r>
        <w:rPr>
          <w:spacing w:val="-2"/>
        </w:rPr>
        <w:t> </w:t>
      </w:r>
      <w:r>
        <w:rPr/>
        <w:t>son</w:t>
      </w:r>
      <w:r>
        <w:rPr>
          <w:spacing w:val="-2"/>
        </w:rPr>
        <w:t> </w:t>
      </w:r>
      <w:r>
        <w:rPr/>
        <w:t>argent</w:t>
      </w:r>
      <w:r>
        <w:rPr>
          <w:spacing w:val="-2"/>
        </w:rPr>
        <w:t> </w:t>
      </w:r>
      <w:r>
        <w:rPr/>
        <w:t>à</w:t>
      </w:r>
      <w:r>
        <w:rPr>
          <w:spacing w:val="-2"/>
        </w:rPr>
        <w:t> </w:t>
      </w:r>
      <w:r>
        <w:rPr/>
        <w:t>tout</w:t>
      </w:r>
      <w:r>
        <w:rPr>
          <w:spacing w:val="-2"/>
        </w:rPr>
        <w:t> </w:t>
      </w:r>
      <w:r>
        <w:rPr/>
        <w:t>moment,</w:t>
      </w:r>
      <w:r>
        <w:rPr>
          <w:spacing w:val="-2"/>
        </w:rPr>
        <w:t> </w:t>
      </w:r>
      <w:r>
        <w:rPr/>
        <w:t>est</w:t>
      </w:r>
      <w:r>
        <w:rPr>
          <w:spacing w:val="-2"/>
        </w:rPr>
        <w:t> </w:t>
      </w:r>
      <w:r>
        <w:rPr/>
        <w:t>inférieur</w:t>
      </w:r>
      <w:r>
        <w:rPr>
          <w:spacing w:val="-2"/>
        </w:rPr>
        <w:t> </w:t>
      </w:r>
      <w:r>
        <w:rPr/>
        <w:t>à</w:t>
      </w:r>
      <w:r>
        <w:rPr>
          <w:spacing w:val="-2"/>
        </w:rPr>
        <w:t> </w:t>
      </w:r>
      <w:r>
        <w:rPr/>
        <w:t>ceux</w:t>
      </w:r>
      <w:r>
        <w:rPr>
          <w:spacing w:val="-2"/>
        </w:rPr>
        <w:t> </w:t>
      </w:r>
      <w:r>
        <w:rPr/>
        <w:t>des</w:t>
      </w:r>
      <w:r>
        <w:rPr>
          <w:spacing w:val="-2"/>
        </w:rPr>
        <w:t> </w:t>
      </w:r>
      <w:r>
        <w:rPr/>
        <w:t>obligations</w:t>
      </w:r>
      <w:r>
        <w:rPr>
          <w:spacing w:val="-2"/>
        </w:rPr>
        <w:t> </w:t>
      </w:r>
      <w:r>
        <w:rPr/>
        <w:t>dont</w:t>
      </w:r>
      <w:r>
        <w:rPr>
          <w:spacing w:val="-2"/>
        </w:rPr>
        <w:t> </w:t>
      </w:r>
      <w:r>
        <w:rPr/>
        <w:t>le</w:t>
      </w:r>
      <w:r>
        <w:rPr>
          <w:spacing w:val="-2"/>
        </w:rPr>
        <w:t> </w:t>
      </w:r>
      <w:r>
        <w:rPr/>
        <w:t>capital</w:t>
      </w:r>
      <w:r>
        <w:rPr>
          <w:spacing w:val="-2"/>
        </w:rPr>
        <w:t> </w:t>
      </w:r>
      <w:r>
        <w:rPr/>
        <w:t>est remboursé au bout de 5, 7 ou 10 ans.</w:t>
      </w:r>
    </w:p>
    <w:p>
      <w:pPr>
        <w:pStyle w:val="BodyText"/>
        <w:spacing w:line="235" w:lineRule="auto" w:before="238"/>
        <w:ind w:right="136"/>
      </w:pPr>
      <w:r>
        <w:rPr/>
        <w:t>Le taux d’intérêt rémunère aussi le risque pris par le prêteur : le risque de ne pas être remboursé (ce qu’on appelle le risque de</w:t>
      </w:r>
      <w:r>
        <w:rPr>
          <w:spacing w:val="-2"/>
        </w:rPr>
        <w:t> </w:t>
      </w:r>
      <w:r>
        <w:rPr/>
        <w:t>défaillance</w:t>
      </w:r>
      <w:r>
        <w:rPr>
          <w:spacing w:val="-2"/>
        </w:rPr>
        <w:t> </w:t>
      </w:r>
      <w:r>
        <w:rPr/>
        <w:t>ou</w:t>
      </w:r>
      <w:r>
        <w:rPr>
          <w:spacing w:val="-2"/>
        </w:rPr>
        <w:t> </w:t>
      </w:r>
      <w:r>
        <w:rPr/>
        <w:t>de</w:t>
      </w:r>
      <w:r>
        <w:rPr>
          <w:spacing w:val="-2"/>
        </w:rPr>
        <w:t> </w:t>
      </w:r>
      <w:r>
        <w:rPr/>
        <w:t>défaut)</w:t>
      </w:r>
      <w:r>
        <w:rPr>
          <w:spacing w:val="-2"/>
        </w:rPr>
        <w:t> </w:t>
      </w:r>
      <w:r>
        <w:rPr/>
        <w:t>;</w:t>
      </w:r>
      <w:r>
        <w:rPr>
          <w:spacing w:val="-2"/>
        </w:rPr>
        <w:t> </w:t>
      </w:r>
      <w:r>
        <w:rPr/>
        <w:t>le</w:t>
      </w:r>
      <w:r>
        <w:rPr>
          <w:spacing w:val="-2"/>
        </w:rPr>
        <w:t> </w:t>
      </w:r>
      <w:r>
        <w:rPr/>
        <w:t>risque</w:t>
      </w:r>
      <w:r>
        <w:rPr>
          <w:spacing w:val="-2"/>
        </w:rPr>
        <w:t> </w:t>
      </w:r>
      <w:r>
        <w:rPr/>
        <w:t>que</w:t>
      </w:r>
      <w:r>
        <w:rPr>
          <w:spacing w:val="-2"/>
        </w:rPr>
        <w:t> </w:t>
      </w:r>
      <w:r>
        <w:rPr/>
        <w:t>l’inflation</w:t>
      </w:r>
      <w:r>
        <w:rPr>
          <w:spacing w:val="-2"/>
        </w:rPr>
        <w:t> </w:t>
      </w:r>
      <w:r>
        <w:rPr/>
        <w:t>dévalorise</w:t>
      </w:r>
      <w:r>
        <w:rPr>
          <w:spacing w:val="-2"/>
        </w:rPr>
        <w:t> </w:t>
      </w:r>
      <w:r>
        <w:rPr/>
        <w:t>la</w:t>
      </w:r>
      <w:r>
        <w:rPr>
          <w:spacing w:val="-2"/>
        </w:rPr>
        <w:t> </w:t>
      </w:r>
      <w:r>
        <w:rPr/>
        <w:t>somme</w:t>
      </w:r>
      <w:r>
        <w:rPr>
          <w:spacing w:val="-2"/>
        </w:rPr>
        <w:t> </w:t>
      </w:r>
      <w:r>
        <w:rPr/>
        <w:t>remboursée.</w:t>
      </w:r>
      <w:r>
        <w:rPr>
          <w:spacing w:val="-2"/>
        </w:rPr>
        <w:t> </w:t>
      </w:r>
      <w:r>
        <w:rPr/>
        <w:t>Le</w:t>
      </w:r>
      <w:r>
        <w:rPr>
          <w:spacing w:val="-2"/>
        </w:rPr>
        <w:t> </w:t>
      </w:r>
      <w:r>
        <w:rPr/>
        <w:t>taux</w:t>
      </w:r>
      <w:r>
        <w:rPr>
          <w:spacing w:val="-2"/>
        </w:rPr>
        <w:t> </w:t>
      </w:r>
      <w:r>
        <w:rPr/>
        <w:t>d’intérêt</w:t>
      </w:r>
      <w:r>
        <w:rPr>
          <w:spacing w:val="-2"/>
        </w:rPr>
        <w:t> </w:t>
      </w:r>
      <w:r>
        <w:rPr/>
        <w:t>comprend</w:t>
      </w:r>
      <w:r>
        <w:rPr>
          <w:spacing w:val="-2"/>
        </w:rPr>
        <w:t> </w:t>
      </w:r>
      <w:r>
        <w:rPr/>
        <w:t>donc</w:t>
      </w:r>
      <w:r>
        <w:rPr>
          <w:spacing w:val="-2"/>
        </w:rPr>
        <w:t> </w:t>
      </w:r>
      <w:r>
        <w:rPr/>
        <w:t>une prime de risque variable en fonction de la confiance accordée à l’emprunteur, de la durée du placement et de l’anticipation de l’inflation. Les banques se protègent également contre ces risques en prenant des hypothèques en garantie du prêt, ou en transférant à d’autres une partie des risques qu’elles supportent à l’origine, titrisation.</w:t>
      </w:r>
    </w:p>
    <w:p>
      <w:pPr>
        <w:pStyle w:val="BodyText"/>
        <w:spacing w:line="235" w:lineRule="auto" w:before="238"/>
        <w:ind w:right="199"/>
      </w:pPr>
      <w:r>
        <w:rPr/>
        <w:t>Comme pour n’importe quel autre bien, le prix dépend de l’offre et de la demande. S’il y a beaucoup de demandes d’emprunt</w:t>
      </w:r>
      <w:r>
        <w:rPr>
          <w:spacing w:val="-3"/>
        </w:rPr>
        <w:t> </w:t>
      </w:r>
      <w:r>
        <w:rPr/>
        <w:t>et</w:t>
      </w:r>
      <w:r>
        <w:rPr>
          <w:spacing w:val="-3"/>
        </w:rPr>
        <w:t> </w:t>
      </w:r>
      <w:r>
        <w:rPr/>
        <w:t>peu</w:t>
      </w:r>
      <w:r>
        <w:rPr>
          <w:spacing w:val="-3"/>
        </w:rPr>
        <w:t> </w:t>
      </w:r>
      <w:r>
        <w:rPr/>
        <w:t>d’offres</w:t>
      </w:r>
      <w:r>
        <w:rPr>
          <w:spacing w:val="-3"/>
        </w:rPr>
        <w:t> </w:t>
      </w:r>
      <w:r>
        <w:rPr/>
        <w:t>de</w:t>
      </w:r>
      <w:r>
        <w:rPr>
          <w:spacing w:val="-3"/>
        </w:rPr>
        <w:t> </w:t>
      </w:r>
      <w:r>
        <w:rPr/>
        <w:t>prêts,</w:t>
      </w:r>
      <w:r>
        <w:rPr>
          <w:spacing w:val="-3"/>
        </w:rPr>
        <w:t> </w:t>
      </w:r>
      <w:r>
        <w:rPr/>
        <w:t>le</w:t>
      </w:r>
      <w:r>
        <w:rPr>
          <w:spacing w:val="-3"/>
        </w:rPr>
        <w:t> </w:t>
      </w:r>
      <w:r>
        <w:rPr/>
        <w:t>niveau</w:t>
      </w:r>
      <w:r>
        <w:rPr>
          <w:spacing w:val="-3"/>
        </w:rPr>
        <w:t> </w:t>
      </w:r>
      <w:r>
        <w:rPr/>
        <w:t>général</w:t>
      </w:r>
      <w:r>
        <w:rPr>
          <w:spacing w:val="-3"/>
        </w:rPr>
        <w:t> </w:t>
      </w:r>
      <w:r>
        <w:rPr/>
        <w:t>des</w:t>
      </w:r>
      <w:r>
        <w:rPr>
          <w:spacing w:val="-3"/>
        </w:rPr>
        <w:t> </w:t>
      </w:r>
      <w:r>
        <w:rPr/>
        <w:t>taux</w:t>
      </w:r>
      <w:r>
        <w:rPr>
          <w:spacing w:val="-3"/>
        </w:rPr>
        <w:t> </w:t>
      </w:r>
      <w:r>
        <w:rPr/>
        <w:t>d’intérêt</w:t>
      </w:r>
      <w:r>
        <w:rPr>
          <w:spacing w:val="-3"/>
        </w:rPr>
        <w:t> </w:t>
      </w:r>
      <w:r>
        <w:rPr/>
        <w:t>va</w:t>
      </w:r>
      <w:r>
        <w:rPr>
          <w:spacing w:val="-3"/>
        </w:rPr>
        <w:t> </w:t>
      </w:r>
      <w:r>
        <w:rPr/>
        <w:t>avoir</w:t>
      </w:r>
      <w:r>
        <w:rPr>
          <w:spacing w:val="-3"/>
        </w:rPr>
        <w:t> </w:t>
      </w:r>
      <w:r>
        <w:rPr/>
        <w:t>tendance</w:t>
      </w:r>
      <w:r>
        <w:rPr>
          <w:spacing w:val="-3"/>
        </w:rPr>
        <w:t> </w:t>
      </w:r>
      <w:r>
        <w:rPr/>
        <w:t>à</w:t>
      </w:r>
      <w:r>
        <w:rPr>
          <w:spacing w:val="-3"/>
        </w:rPr>
        <w:t> </w:t>
      </w:r>
      <w:r>
        <w:rPr/>
        <w:t>s’élever</w:t>
      </w:r>
      <w:r>
        <w:rPr>
          <w:spacing w:val="-3"/>
        </w:rPr>
        <w:t> </w:t>
      </w:r>
      <w:r>
        <w:rPr/>
        <w:t>et</w:t>
      </w:r>
      <w:r>
        <w:rPr>
          <w:spacing w:val="-3"/>
        </w:rPr>
        <w:t> </w:t>
      </w:r>
      <w:r>
        <w:rPr/>
        <w:t>inversement.</w:t>
      </w:r>
      <w:r>
        <w:rPr>
          <w:spacing w:val="-3"/>
        </w:rPr>
        <w:t> </w:t>
      </w:r>
      <w:r>
        <w:rPr/>
        <w:t>Cela, jusqu’à un certain équilibre : la hausse des taux va limiter la demande d’argent et inversement.</w:t>
      </w:r>
    </w:p>
    <w:p>
      <w:pPr>
        <w:pStyle w:val="BodyText"/>
        <w:spacing w:before="70"/>
        <w:ind w:left="0"/>
      </w:pPr>
    </w:p>
    <w:p>
      <w:pPr>
        <w:spacing w:before="1"/>
        <w:ind w:left="119" w:right="0" w:firstLine="0"/>
        <w:jc w:val="both"/>
        <w:rPr>
          <w:b/>
          <w:sz w:val="20"/>
        </w:rPr>
      </w:pPr>
      <w:r>
        <w:rPr>
          <w:b/>
          <w:spacing w:val="-2"/>
          <w:sz w:val="20"/>
        </w:rPr>
        <w:t>Approche</w:t>
      </w:r>
      <w:r>
        <w:rPr>
          <w:b/>
          <w:spacing w:val="-1"/>
          <w:sz w:val="20"/>
        </w:rPr>
        <w:t> </w:t>
      </w:r>
      <w:r>
        <w:rPr>
          <w:b/>
          <w:spacing w:val="-2"/>
          <w:sz w:val="20"/>
        </w:rPr>
        <w:t>macroéconomique</w:t>
      </w:r>
      <w:r>
        <w:rPr>
          <w:b/>
          <w:spacing w:val="-1"/>
          <w:sz w:val="20"/>
        </w:rPr>
        <w:t> </w:t>
      </w:r>
      <w:r>
        <w:rPr>
          <w:b/>
          <w:spacing w:val="-2"/>
          <w:sz w:val="20"/>
        </w:rPr>
        <w:t>:</w:t>
      </w:r>
      <w:r>
        <w:rPr>
          <w:b/>
          <w:sz w:val="20"/>
        </w:rPr>
        <w:t> </w:t>
      </w:r>
      <w:r>
        <w:rPr>
          <w:b/>
          <w:spacing w:val="-2"/>
          <w:sz w:val="20"/>
        </w:rPr>
        <w:t>besoins</w:t>
      </w:r>
      <w:r>
        <w:rPr>
          <w:b/>
          <w:spacing w:val="-1"/>
          <w:sz w:val="20"/>
        </w:rPr>
        <w:t> </w:t>
      </w:r>
      <w:r>
        <w:rPr>
          <w:b/>
          <w:spacing w:val="-2"/>
          <w:sz w:val="20"/>
        </w:rPr>
        <w:t>et</w:t>
      </w:r>
      <w:r>
        <w:rPr>
          <w:b/>
          <w:spacing w:val="-1"/>
          <w:sz w:val="20"/>
        </w:rPr>
        <w:t> </w:t>
      </w:r>
      <w:r>
        <w:rPr>
          <w:b/>
          <w:spacing w:val="-2"/>
          <w:sz w:val="20"/>
        </w:rPr>
        <w:t>capacités</w:t>
      </w:r>
      <w:r>
        <w:rPr>
          <w:b/>
          <w:sz w:val="20"/>
        </w:rPr>
        <w:t> </w:t>
      </w:r>
      <w:r>
        <w:rPr>
          <w:b/>
          <w:spacing w:val="-2"/>
          <w:sz w:val="20"/>
        </w:rPr>
        <w:t>de</w:t>
      </w:r>
      <w:r>
        <w:rPr>
          <w:b/>
          <w:spacing w:val="-1"/>
          <w:sz w:val="20"/>
        </w:rPr>
        <w:t> </w:t>
      </w:r>
      <w:r>
        <w:rPr>
          <w:b/>
          <w:spacing w:val="-2"/>
          <w:sz w:val="20"/>
        </w:rPr>
        <w:t>financement</w:t>
      </w:r>
    </w:p>
    <w:p>
      <w:pPr>
        <w:pStyle w:val="BodyText"/>
        <w:spacing w:before="92"/>
        <w:ind w:left="0"/>
        <w:rPr>
          <w:b/>
          <w:sz w:val="20"/>
        </w:rPr>
      </w:pPr>
    </w:p>
    <w:p>
      <w:pPr>
        <w:pStyle w:val="BodyText"/>
        <w:spacing w:line="235" w:lineRule="auto"/>
        <w:ind w:right="199"/>
      </w:pPr>
      <w:r>
        <w:rPr/>
        <w:t>La question du financement se pose lorsqu'un agent économique a un besoin de financement, ce qui correspond à des situations différentes : il connaît un décalage entre ses dépenses et ses recettes (crédits de trésorerie) ou veut anticiper une dépense, sans attendre d'avoir épargné suffisamment (achat immobilier, par exemple), ou dépenser afin de produire et de gagner l'argent qui permettra de rembourser le capital emprunté (cas des investissements productifs). Le besoin de financement est mesuré dans la comptabilité nationale par l'écart positif entre l'investissement et l'épargne. Cet écart peut être</w:t>
      </w:r>
      <w:r>
        <w:rPr>
          <w:spacing w:val="-3"/>
        </w:rPr>
        <w:t> </w:t>
      </w:r>
      <w:r>
        <w:rPr/>
        <w:t>comblé</w:t>
      </w:r>
      <w:r>
        <w:rPr>
          <w:spacing w:val="-2"/>
        </w:rPr>
        <w:t> </w:t>
      </w:r>
      <w:r>
        <w:rPr/>
        <w:t>en</w:t>
      </w:r>
      <w:r>
        <w:rPr>
          <w:spacing w:val="-2"/>
        </w:rPr>
        <w:t> </w:t>
      </w:r>
      <w:r>
        <w:rPr/>
        <w:t>puisant</w:t>
      </w:r>
      <w:r>
        <w:rPr>
          <w:spacing w:val="-2"/>
        </w:rPr>
        <w:t> </w:t>
      </w:r>
      <w:r>
        <w:rPr/>
        <w:t>dans</w:t>
      </w:r>
      <w:r>
        <w:rPr>
          <w:spacing w:val="-2"/>
        </w:rPr>
        <w:t> </w:t>
      </w:r>
      <w:r>
        <w:rPr/>
        <w:t>le</w:t>
      </w:r>
      <w:r>
        <w:rPr>
          <w:spacing w:val="-2"/>
        </w:rPr>
        <w:t> </w:t>
      </w:r>
      <w:r>
        <w:rPr/>
        <w:t>patrimoine</w:t>
      </w:r>
      <w:r>
        <w:rPr>
          <w:spacing w:val="-2"/>
        </w:rPr>
        <w:t> </w:t>
      </w:r>
      <w:r>
        <w:rPr/>
        <w:t>ou</w:t>
      </w:r>
      <w:r>
        <w:rPr>
          <w:spacing w:val="-2"/>
        </w:rPr>
        <w:t> </w:t>
      </w:r>
      <w:r>
        <w:rPr/>
        <w:t>en</w:t>
      </w:r>
      <w:r>
        <w:rPr>
          <w:spacing w:val="-2"/>
        </w:rPr>
        <w:t> </w:t>
      </w:r>
      <w:r>
        <w:rPr/>
        <w:t>utilisant</w:t>
      </w:r>
      <w:r>
        <w:rPr>
          <w:spacing w:val="-2"/>
        </w:rPr>
        <w:t> </w:t>
      </w:r>
      <w:r>
        <w:rPr/>
        <w:t>une</w:t>
      </w:r>
      <w:r>
        <w:rPr>
          <w:spacing w:val="-2"/>
        </w:rPr>
        <w:t> </w:t>
      </w:r>
      <w:r>
        <w:rPr/>
        <w:t>source</w:t>
      </w:r>
      <w:r>
        <w:rPr>
          <w:spacing w:val="-2"/>
        </w:rPr>
        <w:t> </w:t>
      </w:r>
      <w:r>
        <w:rPr/>
        <w:t>de</w:t>
      </w:r>
      <w:r>
        <w:rPr>
          <w:spacing w:val="-2"/>
        </w:rPr>
        <w:t> </w:t>
      </w:r>
      <w:r>
        <w:rPr/>
        <w:t>financement</w:t>
      </w:r>
      <w:r>
        <w:rPr>
          <w:spacing w:val="-2"/>
        </w:rPr>
        <w:t> </w:t>
      </w:r>
      <w:r>
        <w:rPr/>
        <w:t>externe.</w:t>
      </w:r>
      <w:r>
        <w:rPr>
          <w:spacing w:val="-15"/>
        </w:rPr>
        <w:t> </w:t>
      </w:r>
      <w:r>
        <w:rPr/>
        <w:t>Au</w:t>
      </w:r>
      <w:r>
        <w:rPr>
          <w:spacing w:val="-2"/>
        </w:rPr>
        <w:t> </w:t>
      </w:r>
      <w:r>
        <w:rPr/>
        <w:t>niveau</w:t>
      </w:r>
      <w:r>
        <w:rPr>
          <w:spacing w:val="-2"/>
        </w:rPr>
        <w:t> </w:t>
      </w:r>
      <w:r>
        <w:rPr/>
        <w:t>national,</w:t>
      </w:r>
      <w:r>
        <w:rPr>
          <w:spacing w:val="-2"/>
        </w:rPr>
        <w:t> </w:t>
      </w:r>
      <w:r>
        <w:rPr/>
        <w:t>un</w:t>
      </w:r>
      <w:r>
        <w:rPr>
          <w:spacing w:val="-2"/>
        </w:rPr>
        <w:t> </w:t>
      </w:r>
      <w:r>
        <w:rPr/>
        <w:t>besoin de financement est égal au solde extérieur, c'est-à-dire de l'écart entre les revenus versés et reçus de l'étranger.</w:t>
      </w:r>
    </w:p>
    <w:p>
      <w:pPr>
        <w:pStyle w:val="BodyText"/>
        <w:spacing w:before="83"/>
        <w:ind w:left="0"/>
      </w:pPr>
    </w:p>
    <w:p>
      <w:pPr>
        <w:spacing w:before="1"/>
        <w:ind w:left="119" w:right="0" w:firstLine="0"/>
        <w:jc w:val="both"/>
        <w:rPr>
          <w:b/>
          <w:sz w:val="20"/>
        </w:rPr>
      </w:pPr>
      <w:r>
        <w:rPr>
          <w:b/>
          <w:sz w:val="20"/>
        </w:rPr>
        <w:t>Modes</w:t>
      </w:r>
      <w:r>
        <w:rPr>
          <w:b/>
          <w:spacing w:val="-11"/>
          <w:sz w:val="20"/>
        </w:rPr>
        <w:t> </w:t>
      </w:r>
      <w:r>
        <w:rPr>
          <w:b/>
          <w:sz w:val="20"/>
        </w:rPr>
        <w:t>de</w:t>
      </w:r>
      <w:r>
        <w:rPr>
          <w:b/>
          <w:spacing w:val="-10"/>
          <w:sz w:val="20"/>
        </w:rPr>
        <w:t> </w:t>
      </w:r>
      <w:r>
        <w:rPr>
          <w:b/>
          <w:sz w:val="20"/>
        </w:rPr>
        <w:t>financement</w:t>
      </w:r>
      <w:r>
        <w:rPr>
          <w:b/>
          <w:spacing w:val="-11"/>
          <w:sz w:val="20"/>
        </w:rPr>
        <w:t> </w:t>
      </w:r>
      <w:r>
        <w:rPr>
          <w:b/>
          <w:sz w:val="20"/>
        </w:rPr>
        <w:t>des</w:t>
      </w:r>
      <w:r>
        <w:rPr>
          <w:b/>
          <w:spacing w:val="-10"/>
          <w:sz w:val="20"/>
        </w:rPr>
        <w:t> </w:t>
      </w:r>
      <w:r>
        <w:rPr>
          <w:b/>
          <w:spacing w:val="-2"/>
          <w:sz w:val="20"/>
        </w:rPr>
        <w:t>entreprises</w:t>
      </w:r>
    </w:p>
    <w:p>
      <w:pPr>
        <w:pStyle w:val="BodyText"/>
        <w:spacing w:before="92"/>
        <w:ind w:left="0"/>
        <w:rPr>
          <w:b/>
          <w:sz w:val="20"/>
        </w:rPr>
      </w:pPr>
    </w:p>
    <w:p>
      <w:pPr>
        <w:pStyle w:val="BodyText"/>
        <w:spacing w:line="235" w:lineRule="auto"/>
        <w:ind w:right="199"/>
      </w:pPr>
      <w:r>
        <w:rPr/>
        <w:t>Les entreprises financent d'abord leurs investissements par leur épargne. Mais, généralement, celle-ci ne suffit pas et les entreprises ont besoin pour investir de se financer à long terme auprès d'autres agents, selon un cycle endettement → investissement → production → profit → remboursement. Comme le dit Nicholas Kaldor (résumant l’idée de Michal Kalecki),</w:t>
      </w:r>
      <w:r>
        <w:rPr>
          <w:spacing w:val="-1"/>
        </w:rPr>
        <w:t> </w:t>
      </w:r>
      <w:r>
        <w:rPr/>
        <w:t>«</w:t>
      </w:r>
      <w:r>
        <w:rPr>
          <w:spacing w:val="-1"/>
        </w:rPr>
        <w:t> </w:t>
      </w:r>
      <w:r>
        <w:rPr/>
        <w:t>les</w:t>
      </w:r>
      <w:r>
        <w:rPr>
          <w:spacing w:val="-1"/>
        </w:rPr>
        <w:t> </w:t>
      </w:r>
      <w:r>
        <w:rPr/>
        <w:t>capitalistes</w:t>
      </w:r>
      <w:r>
        <w:rPr>
          <w:spacing w:val="-1"/>
        </w:rPr>
        <w:t> </w:t>
      </w:r>
      <w:r>
        <w:rPr/>
        <w:t>gagnent</w:t>
      </w:r>
      <w:r>
        <w:rPr>
          <w:spacing w:val="-1"/>
        </w:rPr>
        <w:t> </w:t>
      </w:r>
      <w:r>
        <w:rPr/>
        <w:t>ce</w:t>
      </w:r>
      <w:r>
        <w:rPr>
          <w:spacing w:val="-1"/>
        </w:rPr>
        <w:t> </w:t>
      </w:r>
      <w:r>
        <w:rPr/>
        <w:t>qu’ils</w:t>
      </w:r>
      <w:r>
        <w:rPr>
          <w:spacing w:val="-1"/>
        </w:rPr>
        <w:t> </w:t>
      </w:r>
      <w:r>
        <w:rPr/>
        <w:t>dépensent</w:t>
      </w:r>
      <w:r>
        <w:rPr>
          <w:spacing w:val="-1"/>
        </w:rPr>
        <w:t> </w:t>
      </w:r>
      <w:r>
        <w:rPr/>
        <w:t>».</w:t>
      </w:r>
      <w:r>
        <w:rPr>
          <w:spacing w:val="-1"/>
        </w:rPr>
        <w:t> </w:t>
      </w:r>
      <w:r>
        <w:rPr/>
        <w:t>Le</w:t>
      </w:r>
      <w:r>
        <w:rPr>
          <w:spacing w:val="-1"/>
        </w:rPr>
        <w:t> </w:t>
      </w:r>
      <w:r>
        <w:rPr/>
        <w:t>financement</w:t>
      </w:r>
      <w:r>
        <w:rPr>
          <w:spacing w:val="-1"/>
        </w:rPr>
        <w:t> </w:t>
      </w:r>
      <w:r>
        <w:rPr/>
        <w:t>de</w:t>
      </w:r>
      <w:r>
        <w:rPr>
          <w:spacing w:val="-1"/>
        </w:rPr>
        <w:t> </w:t>
      </w:r>
      <w:r>
        <w:rPr/>
        <w:t>l’investissement</w:t>
      </w:r>
      <w:r>
        <w:rPr>
          <w:spacing w:val="-1"/>
        </w:rPr>
        <w:t> </w:t>
      </w:r>
      <w:r>
        <w:rPr/>
        <w:t>par</w:t>
      </w:r>
      <w:r>
        <w:rPr>
          <w:spacing w:val="-1"/>
        </w:rPr>
        <w:t> </w:t>
      </w:r>
      <w:r>
        <w:rPr/>
        <w:t>l’emprunt</w:t>
      </w:r>
      <w:r>
        <w:rPr>
          <w:spacing w:val="-1"/>
        </w:rPr>
        <w:t> </w:t>
      </w:r>
      <w:r>
        <w:rPr/>
        <w:t>peut</w:t>
      </w:r>
      <w:r>
        <w:rPr>
          <w:spacing w:val="-1"/>
        </w:rPr>
        <w:t> </w:t>
      </w:r>
      <w:r>
        <w:rPr/>
        <w:t>aussi</w:t>
      </w:r>
      <w:r>
        <w:rPr>
          <w:spacing w:val="-1"/>
        </w:rPr>
        <w:t> </w:t>
      </w:r>
      <w:r>
        <w:rPr/>
        <w:t>viser à</w:t>
      </w:r>
      <w:r>
        <w:rPr>
          <w:spacing w:val="-4"/>
        </w:rPr>
        <w:t> </w:t>
      </w:r>
      <w:r>
        <w:rPr/>
        <w:t>accroître</w:t>
      </w:r>
      <w:r>
        <w:rPr>
          <w:spacing w:val="-4"/>
        </w:rPr>
        <w:t> </w:t>
      </w:r>
      <w:r>
        <w:rPr/>
        <w:t>la</w:t>
      </w:r>
      <w:r>
        <w:rPr>
          <w:spacing w:val="-4"/>
        </w:rPr>
        <w:t> </w:t>
      </w:r>
      <w:r>
        <w:rPr/>
        <w:t>rentabilité</w:t>
      </w:r>
      <w:r>
        <w:rPr>
          <w:spacing w:val="-4"/>
        </w:rPr>
        <w:t> </w:t>
      </w:r>
      <w:r>
        <w:rPr/>
        <w:t>des</w:t>
      </w:r>
      <w:r>
        <w:rPr>
          <w:spacing w:val="-4"/>
        </w:rPr>
        <w:t> </w:t>
      </w:r>
      <w:r>
        <w:rPr/>
        <w:t>capitaux</w:t>
      </w:r>
      <w:r>
        <w:rPr>
          <w:spacing w:val="-4"/>
        </w:rPr>
        <w:t> </w:t>
      </w:r>
      <w:r>
        <w:rPr/>
        <w:t>propres</w:t>
      </w:r>
      <w:r>
        <w:rPr>
          <w:spacing w:val="-4"/>
        </w:rPr>
        <w:t> </w:t>
      </w:r>
      <w:r>
        <w:rPr/>
        <w:t>de</w:t>
      </w:r>
      <w:r>
        <w:rPr>
          <w:spacing w:val="-4"/>
        </w:rPr>
        <w:t> </w:t>
      </w:r>
      <w:r>
        <w:rPr/>
        <w:t>l’entreprise</w:t>
      </w:r>
      <w:r>
        <w:rPr>
          <w:spacing w:val="-4"/>
        </w:rPr>
        <w:t> </w:t>
      </w:r>
      <w:r>
        <w:rPr/>
        <w:t>par</w:t>
      </w:r>
      <w:r>
        <w:rPr>
          <w:spacing w:val="-4"/>
        </w:rPr>
        <w:t> </w:t>
      </w:r>
      <w:r>
        <w:rPr/>
        <w:t>un</w:t>
      </w:r>
      <w:r>
        <w:rPr>
          <w:spacing w:val="-4"/>
        </w:rPr>
        <w:t> </w:t>
      </w:r>
      <w:r>
        <w:rPr/>
        <w:t>effet</w:t>
      </w:r>
      <w:r>
        <w:rPr>
          <w:spacing w:val="-4"/>
        </w:rPr>
        <w:t> </w:t>
      </w:r>
      <w:r>
        <w:rPr/>
        <w:t>de</w:t>
      </w:r>
      <w:r>
        <w:rPr>
          <w:spacing w:val="-4"/>
        </w:rPr>
        <w:t> </w:t>
      </w:r>
      <w:r>
        <w:rPr/>
        <w:t>levier.</w:t>
      </w:r>
      <w:r>
        <w:rPr>
          <w:spacing w:val="-9"/>
        </w:rPr>
        <w:t> </w:t>
      </w:r>
      <w:r>
        <w:rPr/>
        <w:t>Traditionnellement,</w:t>
      </w:r>
      <w:r>
        <w:rPr>
          <w:spacing w:val="-4"/>
        </w:rPr>
        <w:t> </w:t>
      </w:r>
      <w:r>
        <w:rPr/>
        <w:t>les</w:t>
      </w:r>
      <w:r>
        <w:rPr>
          <w:spacing w:val="-4"/>
        </w:rPr>
        <w:t> </w:t>
      </w:r>
      <w:r>
        <w:rPr/>
        <w:t>entreprises</w:t>
      </w:r>
      <w:r>
        <w:rPr>
          <w:spacing w:val="-4"/>
        </w:rPr>
        <w:t> </w:t>
      </w:r>
      <w:r>
        <w:rPr/>
        <w:t>ont</w:t>
      </w:r>
      <w:r>
        <w:rPr>
          <w:spacing w:val="-4"/>
        </w:rPr>
        <w:t> </w:t>
      </w:r>
      <w:r>
        <w:rPr/>
        <w:t>un besoin de financement important. En France, il a néanmoins beaucoup diminué dans les années 1980 et ne dépasse plus, depuis, 2 % du PIB. Les ménages disposent globalement d’une forte capacité de financement. En France, elle représente environ 4 % du PIB, sur la base d’un taux d’épargne élevé (environ 15 % de leur revenu disponible). La majeure partie de cette</w:t>
      </w:r>
      <w:r>
        <w:rPr>
          <w:spacing w:val="-1"/>
        </w:rPr>
        <w:t> </w:t>
      </w:r>
      <w:r>
        <w:rPr/>
        <w:t>épargne</w:t>
      </w:r>
      <w:r>
        <w:rPr>
          <w:spacing w:val="-1"/>
        </w:rPr>
        <w:t> </w:t>
      </w:r>
      <w:r>
        <w:rPr/>
        <w:t>consiste</w:t>
      </w:r>
      <w:r>
        <w:rPr>
          <w:spacing w:val="-1"/>
        </w:rPr>
        <w:t> </w:t>
      </w:r>
      <w:r>
        <w:rPr/>
        <w:t>en</w:t>
      </w:r>
      <w:r>
        <w:rPr>
          <w:spacing w:val="-1"/>
        </w:rPr>
        <w:t> </w:t>
      </w:r>
      <w:r>
        <w:rPr/>
        <w:t>remboursement</w:t>
      </w:r>
      <w:r>
        <w:rPr>
          <w:spacing w:val="-1"/>
        </w:rPr>
        <w:t> </w:t>
      </w:r>
      <w:r>
        <w:rPr/>
        <w:t>de</w:t>
      </w:r>
      <w:r>
        <w:rPr>
          <w:spacing w:val="-1"/>
        </w:rPr>
        <w:t> </w:t>
      </w:r>
      <w:r>
        <w:rPr/>
        <w:t>prêts</w:t>
      </w:r>
      <w:r>
        <w:rPr>
          <w:spacing w:val="-1"/>
        </w:rPr>
        <w:t> </w:t>
      </w:r>
      <w:r>
        <w:rPr/>
        <w:t>immobiliers.</w:t>
      </w:r>
      <w:r>
        <w:rPr>
          <w:spacing w:val="-15"/>
        </w:rPr>
        <w:t> </w:t>
      </w:r>
      <w:r>
        <w:rPr/>
        <w:t>Après</w:t>
      </w:r>
      <w:r>
        <w:rPr>
          <w:spacing w:val="-1"/>
        </w:rPr>
        <w:t> </w:t>
      </w:r>
      <w:r>
        <w:rPr/>
        <w:t>une</w:t>
      </w:r>
      <w:r>
        <w:rPr>
          <w:spacing w:val="-1"/>
        </w:rPr>
        <w:t> </w:t>
      </w:r>
      <w:r>
        <w:rPr/>
        <w:t>hausse</w:t>
      </w:r>
      <w:r>
        <w:rPr>
          <w:spacing w:val="-1"/>
        </w:rPr>
        <w:t> </w:t>
      </w:r>
      <w:r>
        <w:rPr/>
        <w:t>de</w:t>
      </w:r>
      <w:r>
        <w:rPr>
          <w:spacing w:val="-1"/>
        </w:rPr>
        <w:t> </w:t>
      </w:r>
      <w:r>
        <w:rPr/>
        <w:t>moitié</w:t>
      </w:r>
      <w:r>
        <w:rPr>
          <w:spacing w:val="-1"/>
        </w:rPr>
        <w:t> </w:t>
      </w:r>
      <w:r>
        <w:rPr/>
        <w:t>en</w:t>
      </w:r>
      <w:r>
        <w:rPr>
          <w:spacing w:val="-1"/>
        </w:rPr>
        <w:t> </w:t>
      </w:r>
      <w:r>
        <w:rPr/>
        <w:t>dix</w:t>
      </w:r>
      <w:r>
        <w:rPr>
          <w:spacing w:val="-1"/>
        </w:rPr>
        <w:t> </w:t>
      </w:r>
      <w:r>
        <w:rPr/>
        <w:t>ans,</w:t>
      </w:r>
      <w:r>
        <w:rPr>
          <w:spacing w:val="-1"/>
        </w:rPr>
        <w:t> </w:t>
      </w:r>
      <w:r>
        <w:rPr/>
        <w:t>la</w:t>
      </w:r>
      <w:r>
        <w:rPr>
          <w:spacing w:val="-1"/>
        </w:rPr>
        <w:t> </w:t>
      </w:r>
      <w:r>
        <w:rPr/>
        <w:t>dette</w:t>
      </w:r>
      <w:r>
        <w:rPr>
          <w:spacing w:val="-1"/>
        </w:rPr>
        <w:t> </w:t>
      </w:r>
      <w:r>
        <w:rPr/>
        <w:t>des</w:t>
      </w:r>
      <w:r>
        <w:rPr>
          <w:spacing w:val="-1"/>
        </w:rPr>
        <w:t> </w:t>
      </w:r>
      <w:r>
        <w:rPr/>
        <w:t>ménages atteint aujourd’hui 85 % de leur revenu disponible, ce qui est un plus haut historique, même s'il demeure très inférieur à ce qui est actuellement observé au Royaume-Uni ou en</w:t>
      </w:r>
      <w:r>
        <w:rPr>
          <w:spacing w:val="-8"/>
        </w:rPr>
        <w:t> </w:t>
      </w:r>
      <w:r>
        <w:rPr/>
        <w:t>Allemagne. L’État est continuellement en déficit en France depuis 1974. En théorie, les administrations publiques ont une action contracyclique d’amortisseur des fluctuations : elles investissent lorsque l’investissement privé est insuffisant et réciproquement. Mais les difficultés persistantes de l’économie française</w:t>
      </w:r>
      <w:r>
        <w:rPr>
          <w:spacing w:val="-3"/>
        </w:rPr>
        <w:t> </w:t>
      </w:r>
      <w:r>
        <w:rPr/>
        <w:t>ont</w:t>
      </w:r>
      <w:r>
        <w:rPr>
          <w:spacing w:val="-3"/>
        </w:rPr>
        <w:t> </w:t>
      </w:r>
      <w:r>
        <w:rPr/>
        <w:t>rendu</w:t>
      </w:r>
      <w:r>
        <w:rPr>
          <w:spacing w:val="-3"/>
        </w:rPr>
        <w:t> </w:t>
      </w:r>
      <w:r>
        <w:rPr/>
        <w:t>le</w:t>
      </w:r>
      <w:r>
        <w:rPr>
          <w:spacing w:val="-3"/>
        </w:rPr>
        <w:t> </w:t>
      </w:r>
      <w:r>
        <w:rPr/>
        <w:t>déficit</w:t>
      </w:r>
      <w:r>
        <w:rPr>
          <w:spacing w:val="-3"/>
        </w:rPr>
        <w:t> </w:t>
      </w:r>
      <w:r>
        <w:rPr/>
        <w:t>permanent.</w:t>
      </w:r>
      <w:r>
        <w:rPr>
          <w:spacing w:val="-3"/>
        </w:rPr>
        <w:t> </w:t>
      </w:r>
      <w:r>
        <w:rPr/>
        <w:t>L’ampleur</w:t>
      </w:r>
      <w:r>
        <w:rPr>
          <w:spacing w:val="-3"/>
        </w:rPr>
        <w:t> </w:t>
      </w:r>
      <w:r>
        <w:rPr/>
        <w:t>de</w:t>
      </w:r>
      <w:r>
        <w:rPr>
          <w:spacing w:val="-3"/>
        </w:rPr>
        <w:t> </w:t>
      </w:r>
      <w:r>
        <w:rPr/>
        <w:t>la</w:t>
      </w:r>
      <w:r>
        <w:rPr>
          <w:spacing w:val="-3"/>
        </w:rPr>
        <w:t> </w:t>
      </w:r>
      <w:r>
        <w:rPr/>
        <w:t>dette</w:t>
      </w:r>
      <w:r>
        <w:rPr>
          <w:spacing w:val="-3"/>
        </w:rPr>
        <w:t> </w:t>
      </w:r>
      <w:r>
        <w:rPr/>
        <w:t>publique</w:t>
      </w:r>
      <w:r>
        <w:rPr>
          <w:spacing w:val="-3"/>
        </w:rPr>
        <w:t> </w:t>
      </w:r>
      <w:r>
        <w:rPr/>
        <w:t>accentue</w:t>
      </w:r>
      <w:r>
        <w:rPr>
          <w:spacing w:val="-3"/>
        </w:rPr>
        <w:t> </w:t>
      </w:r>
      <w:r>
        <w:rPr/>
        <w:t>ce</w:t>
      </w:r>
      <w:r>
        <w:rPr>
          <w:spacing w:val="-3"/>
        </w:rPr>
        <w:t> </w:t>
      </w:r>
      <w:r>
        <w:rPr/>
        <w:t>phénomène,</w:t>
      </w:r>
      <w:r>
        <w:rPr>
          <w:spacing w:val="-3"/>
        </w:rPr>
        <w:t> </w:t>
      </w:r>
      <w:r>
        <w:rPr/>
        <w:t>puisque</w:t>
      </w:r>
      <w:r>
        <w:rPr>
          <w:spacing w:val="-3"/>
        </w:rPr>
        <w:t> </w:t>
      </w:r>
      <w:r>
        <w:rPr/>
        <w:t>le</w:t>
      </w:r>
      <w:r>
        <w:rPr>
          <w:spacing w:val="-3"/>
        </w:rPr>
        <w:t> </w:t>
      </w:r>
      <w:r>
        <w:rPr/>
        <w:t>remboursement</w:t>
      </w:r>
    </w:p>
    <w:p>
      <w:pPr>
        <w:pStyle w:val="BodyText"/>
        <w:spacing w:after="0" w:line="235" w:lineRule="auto"/>
        <w:sectPr>
          <w:pgSz w:w="12240" w:h="15840"/>
          <w:pgMar w:top="0" w:bottom="0" w:left="0" w:right="0"/>
        </w:sectPr>
      </w:pPr>
    </w:p>
    <w:p>
      <w:pPr>
        <w:pStyle w:val="BodyText"/>
        <w:spacing w:line="244" w:lineRule="exact"/>
      </w:pPr>
      <w:r>
        <w:rPr/>
        <w:t>des sommes empruntées et le paiement des intérêts constituent aujourd’hui la principale explication du déficit. Le </w:t>
      </w:r>
      <w:r>
        <w:rPr>
          <w:spacing w:val="-2"/>
        </w:rPr>
        <w:t>paiement</w:t>
      </w:r>
    </w:p>
    <w:p>
      <w:pPr>
        <w:pStyle w:val="BodyText"/>
        <w:spacing w:line="273" w:lineRule="exact"/>
      </w:pPr>
      <w:r>
        <w:rPr/>
        <w:t>des intérêts approche, à lui seul, les 50 milliards d'euros par </w:t>
      </w:r>
      <w:r>
        <w:rPr>
          <w:spacing w:val="-5"/>
        </w:rPr>
        <w:t>an.</w:t>
      </w:r>
    </w:p>
    <w:p>
      <w:pPr>
        <w:pStyle w:val="BodyText"/>
        <w:spacing w:before="70"/>
        <w:ind w:left="0"/>
      </w:pPr>
    </w:p>
    <w:p>
      <w:pPr>
        <w:spacing w:before="0"/>
        <w:ind w:left="119" w:right="0" w:firstLine="0"/>
        <w:jc w:val="left"/>
        <w:rPr>
          <w:b/>
          <w:sz w:val="20"/>
        </w:rPr>
      </w:pPr>
      <w:r>
        <w:rPr>
          <w:b/>
          <w:sz w:val="20"/>
        </w:rPr>
        <w:t>Types</w:t>
      </w:r>
      <w:r>
        <w:rPr>
          <w:b/>
          <w:spacing w:val="-13"/>
          <w:sz w:val="20"/>
        </w:rPr>
        <w:t> </w:t>
      </w:r>
      <w:r>
        <w:rPr>
          <w:b/>
          <w:sz w:val="20"/>
        </w:rPr>
        <w:t>de</w:t>
      </w:r>
      <w:r>
        <w:rPr>
          <w:b/>
          <w:spacing w:val="-11"/>
          <w:sz w:val="20"/>
        </w:rPr>
        <w:t> </w:t>
      </w:r>
      <w:r>
        <w:rPr>
          <w:b/>
          <w:sz w:val="20"/>
        </w:rPr>
        <w:t>revenus</w:t>
      </w:r>
      <w:r>
        <w:rPr>
          <w:b/>
          <w:spacing w:val="-11"/>
          <w:sz w:val="20"/>
        </w:rPr>
        <w:t> </w:t>
      </w:r>
      <w:r>
        <w:rPr>
          <w:b/>
          <w:sz w:val="20"/>
        </w:rPr>
        <w:t>et</w:t>
      </w:r>
      <w:r>
        <w:rPr>
          <w:b/>
          <w:spacing w:val="-12"/>
          <w:sz w:val="20"/>
        </w:rPr>
        <w:t> </w:t>
      </w:r>
      <w:r>
        <w:rPr>
          <w:b/>
          <w:sz w:val="20"/>
        </w:rPr>
        <w:t>leur</w:t>
      </w:r>
      <w:r>
        <w:rPr>
          <w:b/>
          <w:spacing w:val="-12"/>
          <w:sz w:val="20"/>
        </w:rPr>
        <w:t> </w:t>
      </w:r>
      <w:r>
        <w:rPr>
          <w:b/>
          <w:spacing w:val="-2"/>
          <w:sz w:val="20"/>
        </w:rPr>
        <w:t>gestion</w:t>
      </w:r>
    </w:p>
    <w:p>
      <w:pPr>
        <w:pStyle w:val="BodyText"/>
        <w:spacing w:before="88"/>
        <w:ind w:left="0"/>
        <w:rPr>
          <w:b/>
          <w:sz w:val="20"/>
        </w:rPr>
      </w:pPr>
    </w:p>
    <w:p>
      <w:pPr>
        <w:pStyle w:val="BodyText"/>
      </w:pPr>
      <w:r>
        <w:rPr/>
        <w:t>Revenus primaires </w:t>
      </w:r>
      <w:r>
        <w:rPr>
          <w:spacing w:val="-10"/>
        </w:rPr>
        <w:t>:</w:t>
      </w:r>
    </w:p>
    <w:p>
      <w:pPr>
        <w:pStyle w:val="BodyText"/>
        <w:spacing w:line="273" w:lineRule="exact" w:before="234"/>
        <w:ind w:left="494"/>
      </w:pPr>
      <w:r>
        <w:rPr>
          <w:position w:val="3"/>
        </w:rPr>
        <w:drawing>
          <wp:inline distT="0" distB="0" distL="0" distR="0">
            <wp:extent cx="38100" cy="38098"/>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5" cstate="print"/>
                    <a:stretch>
                      <a:fillRect/>
                    </a:stretch>
                  </pic:blipFill>
                  <pic:spPr>
                    <a:xfrm>
                      <a:off x="0" y="0"/>
                      <a:ext cx="38100" cy="38098"/>
                    </a:xfrm>
                    <a:prstGeom prst="rect">
                      <a:avLst/>
                    </a:prstGeom>
                  </pic:spPr>
                </pic:pic>
              </a:graphicData>
            </a:graphic>
          </wp:inline>
        </w:drawing>
      </w:r>
      <w:r>
        <w:rPr>
          <w:position w:val="3"/>
        </w:rPr>
      </w:r>
      <w:r>
        <w:rPr>
          <w:spacing w:val="80"/>
          <w:w w:val="150"/>
          <w:sz w:val="20"/>
        </w:rPr>
        <w:t> </w:t>
      </w:r>
      <w:r>
        <w:rPr/>
        <w:t>Revenus du travail (salaires)</w:t>
      </w:r>
    </w:p>
    <w:p>
      <w:pPr>
        <w:pStyle w:val="BodyText"/>
        <w:spacing w:line="235" w:lineRule="auto" w:before="1"/>
        <w:ind w:left="494" w:right="5997"/>
      </w:pPr>
      <w:r>
        <w:rPr>
          <w:position w:val="3"/>
        </w:rPr>
        <w:drawing>
          <wp:inline distT="0" distB="0" distL="0" distR="0">
            <wp:extent cx="38100" cy="38098"/>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5" cstate="print"/>
                    <a:stretch>
                      <a:fillRect/>
                    </a:stretch>
                  </pic:blipFill>
                  <pic:spPr>
                    <a:xfrm>
                      <a:off x="0" y="0"/>
                      <a:ext cx="38100" cy="38098"/>
                    </a:xfrm>
                    <a:prstGeom prst="rect">
                      <a:avLst/>
                    </a:prstGeom>
                  </pic:spPr>
                </pic:pic>
              </a:graphicData>
            </a:graphic>
          </wp:inline>
        </w:drawing>
      </w:r>
      <w:r>
        <w:rPr>
          <w:position w:val="3"/>
        </w:rPr>
      </w:r>
      <w:r>
        <w:rPr>
          <w:spacing w:val="80"/>
          <w:sz w:val="20"/>
        </w:rPr>
        <w:t> </w:t>
      </w:r>
      <w:r>
        <w:rPr/>
        <w:t>Revenus du patrimoine (intérêts, dividendes, loyers, etc.)</w:t>
      </w:r>
      <w:r>
        <w:rPr>
          <w:spacing w:val="40"/>
        </w:rPr>
        <w:t> </w:t>
      </w:r>
      <w:r>
        <w:rPr>
          <w:position w:val="3"/>
        </w:rPr>
        <w:drawing>
          <wp:inline distT="0" distB="0" distL="0" distR="0">
            <wp:extent cx="38100" cy="38098"/>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5" cstate="print"/>
                    <a:stretch>
                      <a:fillRect/>
                    </a:stretch>
                  </pic:blipFill>
                  <pic:spPr>
                    <a:xfrm>
                      <a:off x="0" y="0"/>
                      <a:ext cx="38100" cy="38098"/>
                    </a:xfrm>
                    <a:prstGeom prst="rect">
                      <a:avLst/>
                    </a:prstGeom>
                  </pic:spPr>
                </pic:pic>
              </a:graphicData>
            </a:graphic>
          </wp:inline>
        </w:drawing>
      </w:r>
      <w:r>
        <w:rPr>
          <w:position w:val="3"/>
        </w:rPr>
      </w:r>
      <w:r>
        <w:rPr>
          <w:spacing w:val="63"/>
          <w:w w:val="150"/>
        </w:rPr>
        <w:t> </w:t>
      </w:r>
      <w:r>
        <w:rPr/>
        <w:t>Revenus</w:t>
      </w:r>
      <w:r>
        <w:rPr>
          <w:spacing w:val="-5"/>
        </w:rPr>
        <w:t> </w:t>
      </w:r>
      <w:r>
        <w:rPr/>
        <w:t>mixtes</w:t>
      </w:r>
      <w:r>
        <w:rPr>
          <w:spacing w:val="-5"/>
        </w:rPr>
        <w:t> </w:t>
      </w:r>
      <w:r>
        <w:rPr/>
        <w:t>(perçus</w:t>
      </w:r>
      <w:r>
        <w:rPr>
          <w:spacing w:val="-5"/>
        </w:rPr>
        <w:t> </w:t>
      </w:r>
      <w:r>
        <w:rPr/>
        <w:t>par</w:t>
      </w:r>
      <w:r>
        <w:rPr>
          <w:spacing w:val="-5"/>
        </w:rPr>
        <w:t> </w:t>
      </w:r>
      <w:r>
        <w:rPr/>
        <w:t>les</w:t>
      </w:r>
      <w:r>
        <w:rPr>
          <w:spacing w:val="-5"/>
        </w:rPr>
        <w:t> </w:t>
      </w:r>
      <w:r>
        <w:rPr/>
        <w:t>travailleurs</w:t>
      </w:r>
      <w:r>
        <w:rPr>
          <w:spacing w:val="-5"/>
        </w:rPr>
        <w:t> </w:t>
      </w:r>
      <w:r>
        <w:rPr/>
        <w:t>indépendants)</w:t>
      </w:r>
    </w:p>
    <w:p>
      <w:pPr>
        <w:pStyle w:val="BodyText"/>
        <w:spacing w:before="235"/>
      </w:pPr>
      <w:r>
        <w:rPr/>
        <w:t>Deductions </w:t>
      </w:r>
      <w:r>
        <w:rPr>
          <w:spacing w:val="-10"/>
        </w:rPr>
        <w:t>:</w:t>
      </w:r>
    </w:p>
    <w:p>
      <w:pPr>
        <w:pStyle w:val="BodyText"/>
        <w:spacing w:line="444" w:lineRule="auto" w:before="234"/>
        <w:ind w:right="7371" w:firstLine="375"/>
      </w:pPr>
      <w:r>
        <w:rPr>
          <w:position w:val="3"/>
        </w:rPr>
        <w:drawing>
          <wp:inline distT="0" distB="0" distL="0" distR="0">
            <wp:extent cx="38100" cy="38098"/>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5" cstate="print"/>
                    <a:stretch>
                      <a:fillRect/>
                    </a:stretch>
                  </pic:blipFill>
                  <pic:spPr>
                    <a:xfrm>
                      <a:off x="0" y="0"/>
                      <a:ext cx="38100" cy="38098"/>
                    </a:xfrm>
                    <a:prstGeom prst="rect">
                      <a:avLst/>
                    </a:prstGeom>
                  </pic:spPr>
                </pic:pic>
              </a:graphicData>
            </a:graphic>
          </wp:inline>
        </w:drawing>
      </w:r>
      <w:r>
        <w:rPr>
          <w:position w:val="3"/>
        </w:rPr>
      </w:r>
      <w:r>
        <w:rPr>
          <w:spacing w:val="80"/>
          <w:sz w:val="20"/>
        </w:rPr>
        <w:t> </w:t>
      </w:r>
      <w:r>
        <w:rPr/>
        <w:t>Impôts</w:t>
      </w:r>
      <w:r>
        <w:rPr>
          <w:spacing w:val="-6"/>
        </w:rPr>
        <w:t> </w:t>
      </w:r>
      <w:r>
        <w:rPr/>
        <w:t>directs</w:t>
      </w:r>
      <w:r>
        <w:rPr>
          <w:spacing w:val="-6"/>
        </w:rPr>
        <w:t> </w:t>
      </w:r>
      <w:r>
        <w:rPr/>
        <w:t>et</w:t>
      </w:r>
      <w:r>
        <w:rPr>
          <w:spacing w:val="-6"/>
        </w:rPr>
        <w:t> </w:t>
      </w:r>
      <w:r>
        <w:rPr/>
        <w:t>cotisations</w:t>
      </w:r>
      <w:r>
        <w:rPr>
          <w:spacing w:val="-6"/>
        </w:rPr>
        <w:t> </w:t>
      </w:r>
      <w:r>
        <w:rPr/>
        <w:t>sociales Équation :</w:t>
      </w:r>
    </w:p>
    <w:p>
      <w:pPr>
        <w:pStyle w:val="BodyText"/>
        <w:spacing w:line="235" w:lineRule="auto" w:before="3"/>
        <w:ind w:left="494" w:right="3487"/>
      </w:pPr>
      <w:r>
        <w:rPr>
          <w:position w:val="3"/>
        </w:rPr>
        <w:drawing>
          <wp:inline distT="0" distB="0" distL="0" distR="0">
            <wp:extent cx="38100" cy="38098"/>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5" cstate="print"/>
                    <a:stretch>
                      <a:fillRect/>
                    </a:stretch>
                  </pic:blipFill>
                  <pic:spPr>
                    <a:xfrm>
                      <a:off x="0" y="0"/>
                      <a:ext cx="38100" cy="38098"/>
                    </a:xfrm>
                    <a:prstGeom prst="rect">
                      <a:avLst/>
                    </a:prstGeom>
                  </pic:spPr>
                </pic:pic>
              </a:graphicData>
            </a:graphic>
          </wp:inline>
        </w:drawing>
      </w:r>
      <w:r>
        <w:rPr>
          <w:position w:val="3"/>
        </w:rPr>
      </w:r>
      <w:r>
        <w:rPr>
          <w:spacing w:val="80"/>
          <w:sz w:val="20"/>
        </w:rPr>
        <w:t> </w:t>
      </w:r>
      <w:r>
        <w:rPr/>
        <w:t>Revenus</w:t>
      </w:r>
      <w:r>
        <w:rPr>
          <w:spacing w:val="-4"/>
        </w:rPr>
        <w:t> </w:t>
      </w:r>
      <w:r>
        <w:rPr/>
        <w:t>de</w:t>
      </w:r>
      <w:r>
        <w:rPr>
          <w:spacing w:val="-4"/>
        </w:rPr>
        <w:t> </w:t>
      </w:r>
      <w:r>
        <w:rPr/>
        <w:t>transfert</w:t>
      </w:r>
      <w:r>
        <w:rPr>
          <w:spacing w:val="-4"/>
        </w:rPr>
        <w:t> </w:t>
      </w:r>
      <w:r>
        <w:rPr/>
        <w:t>(prestations</w:t>
      </w:r>
      <w:r>
        <w:rPr>
          <w:spacing w:val="-4"/>
        </w:rPr>
        <w:t> </w:t>
      </w:r>
      <w:r>
        <w:rPr/>
        <w:t>sociales</w:t>
      </w:r>
      <w:r>
        <w:rPr>
          <w:spacing w:val="-4"/>
        </w:rPr>
        <w:t> </w:t>
      </w:r>
      <w:r>
        <w:rPr/>
        <w:t>versées</w:t>
      </w:r>
      <w:r>
        <w:rPr>
          <w:spacing w:val="-4"/>
        </w:rPr>
        <w:t> </w:t>
      </w:r>
      <w:r>
        <w:rPr/>
        <w:t>par</w:t>
      </w:r>
      <w:r>
        <w:rPr>
          <w:spacing w:val="-4"/>
        </w:rPr>
        <w:t> </w:t>
      </w:r>
      <w:r>
        <w:rPr/>
        <w:t>les</w:t>
      </w:r>
      <w:r>
        <w:rPr>
          <w:spacing w:val="-4"/>
        </w:rPr>
        <w:t> </w:t>
      </w:r>
      <w:r>
        <w:rPr/>
        <w:t>administrations</w:t>
      </w:r>
      <w:r>
        <w:rPr>
          <w:spacing w:val="-4"/>
        </w:rPr>
        <w:t> </w:t>
      </w:r>
      <w:r>
        <w:rPr/>
        <w:t>publiques) </w:t>
      </w:r>
      <w:r>
        <w:rPr>
          <w:position w:val="3"/>
        </w:rPr>
        <w:drawing>
          <wp:inline distT="0" distB="0" distL="0" distR="0">
            <wp:extent cx="38100" cy="38099"/>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5" cstate="print"/>
                    <a:stretch>
                      <a:fillRect/>
                    </a:stretch>
                  </pic:blipFill>
                  <pic:spPr>
                    <a:xfrm>
                      <a:off x="0" y="0"/>
                      <a:ext cx="38100" cy="38099"/>
                    </a:xfrm>
                    <a:prstGeom prst="rect">
                      <a:avLst/>
                    </a:prstGeom>
                  </pic:spPr>
                </pic:pic>
              </a:graphicData>
            </a:graphic>
          </wp:inline>
        </w:drawing>
      </w:r>
      <w:r>
        <w:rPr>
          <w:position w:val="3"/>
        </w:rPr>
      </w:r>
      <w:r>
        <w:rPr>
          <w:spacing w:val="80"/>
        </w:rPr>
        <w:t> </w:t>
      </w:r>
      <w:r>
        <w:rPr/>
        <w:t>Résultat</w:t>
      </w:r>
    </w:p>
    <w:p>
      <w:pPr>
        <w:pStyle w:val="BodyText"/>
        <w:spacing w:line="268" w:lineRule="exact"/>
        <w:ind w:left="494"/>
      </w:pPr>
      <w:r>
        <w:rPr>
          <w:position w:val="3"/>
        </w:rPr>
        <w:drawing>
          <wp:inline distT="0" distB="0" distL="0" distR="0">
            <wp:extent cx="38100" cy="38099"/>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5" cstate="print"/>
                    <a:stretch>
                      <a:fillRect/>
                    </a:stretch>
                  </pic:blipFill>
                  <pic:spPr>
                    <a:xfrm>
                      <a:off x="0" y="0"/>
                      <a:ext cx="38100" cy="38099"/>
                    </a:xfrm>
                    <a:prstGeom prst="rect">
                      <a:avLst/>
                    </a:prstGeom>
                  </pic:spPr>
                </pic:pic>
              </a:graphicData>
            </a:graphic>
          </wp:inline>
        </w:drawing>
      </w:r>
      <w:r>
        <w:rPr>
          <w:position w:val="3"/>
        </w:rPr>
      </w:r>
      <w:r>
        <w:rPr>
          <w:spacing w:val="80"/>
          <w:sz w:val="20"/>
        </w:rPr>
        <w:t> </w:t>
      </w:r>
      <w:r>
        <w:rPr/>
        <w:t>Revenu disponible</w:t>
      </w:r>
    </w:p>
    <w:p>
      <w:pPr>
        <w:pStyle w:val="BodyText"/>
        <w:spacing w:line="235" w:lineRule="auto" w:before="2"/>
        <w:ind w:left="1087" w:right="8431" w:hanging="593"/>
      </w:pPr>
      <w:r>
        <w:rPr>
          <w:position w:val="3"/>
        </w:rPr>
        <w:drawing>
          <wp:inline distT="0" distB="0" distL="0" distR="0">
            <wp:extent cx="38100" cy="38098"/>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5" cstate="print"/>
                    <a:stretch>
                      <a:fillRect/>
                    </a:stretch>
                  </pic:blipFill>
                  <pic:spPr>
                    <a:xfrm>
                      <a:off x="0" y="0"/>
                      <a:ext cx="38100" cy="38098"/>
                    </a:xfrm>
                    <a:prstGeom prst="rect">
                      <a:avLst/>
                    </a:prstGeom>
                  </pic:spPr>
                </pic:pic>
              </a:graphicData>
            </a:graphic>
          </wp:inline>
        </w:drawing>
      </w:r>
      <w:r>
        <w:rPr>
          <w:position w:val="3"/>
        </w:rPr>
      </w:r>
      <w:r>
        <w:rPr>
          <w:spacing w:val="80"/>
          <w:sz w:val="20"/>
        </w:rPr>
        <w:t> </w:t>
      </w:r>
      <w:r>
        <w:rPr/>
        <w:t>Utilisation</w:t>
      </w:r>
      <w:r>
        <w:rPr>
          <w:spacing w:val="-7"/>
        </w:rPr>
        <w:t> </w:t>
      </w:r>
      <w:r>
        <w:rPr/>
        <w:t>du</w:t>
      </w:r>
      <w:r>
        <w:rPr>
          <w:spacing w:val="-7"/>
        </w:rPr>
        <w:t> </w:t>
      </w:r>
      <w:r>
        <w:rPr/>
        <w:t>revenu</w:t>
      </w:r>
      <w:r>
        <w:rPr>
          <w:spacing w:val="-7"/>
        </w:rPr>
        <w:t> </w:t>
      </w:r>
      <w:r>
        <w:rPr/>
        <w:t>disponible </w:t>
      </w:r>
      <w:r>
        <w:rPr>
          <w:position w:val="2"/>
        </w:rPr>
        <w:drawing>
          <wp:inline distT="0" distB="0" distL="0" distR="0">
            <wp:extent cx="47625" cy="47624"/>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13" cstate="print"/>
                    <a:stretch>
                      <a:fillRect/>
                    </a:stretch>
                  </pic:blipFill>
                  <pic:spPr>
                    <a:xfrm>
                      <a:off x="0" y="0"/>
                      <a:ext cx="47625" cy="47624"/>
                    </a:xfrm>
                    <a:prstGeom prst="rect">
                      <a:avLst/>
                    </a:prstGeom>
                  </pic:spPr>
                </pic:pic>
              </a:graphicData>
            </a:graphic>
          </wp:inline>
        </w:drawing>
      </w:r>
      <w:r>
        <w:rPr>
          <w:position w:val="2"/>
        </w:rPr>
      </w:r>
      <w:r>
        <w:rPr>
          <w:spacing w:val="80"/>
        </w:rPr>
        <w:t> </w:t>
      </w:r>
      <w:r>
        <w:rPr/>
        <w:t>Consommation</w:t>
      </w:r>
    </w:p>
    <w:p>
      <w:pPr>
        <w:pStyle w:val="BodyText"/>
        <w:spacing w:line="268" w:lineRule="exact"/>
        <w:ind w:left="1087"/>
      </w:pPr>
      <w:r>
        <w:rPr>
          <w:position w:val="2"/>
        </w:rPr>
        <w:drawing>
          <wp:inline distT="0" distB="0" distL="0" distR="0">
            <wp:extent cx="47625" cy="47624"/>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13" cstate="print"/>
                    <a:stretch>
                      <a:fillRect/>
                    </a:stretch>
                  </pic:blipFill>
                  <pic:spPr>
                    <a:xfrm>
                      <a:off x="0" y="0"/>
                      <a:ext cx="47625" cy="47624"/>
                    </a:xfrm>
                    <a:prstGeom prst="rect">
                      <a:avLst/>
                    </a:prstGeom>
                  </pic:spPr>
                </pic:pic>
              </a:graphicData>
            </a:graphic>
          </wp:inline>
        </w:drawing>
      </w:r>
      <w:r>
        <w:rPr>
          <w:position w:val="2"/>
        </w:rPr>
      </w:r>
      <w:r>
        <w:rPr>
          <w:spacing w:val="80"/>
          <w:sz w:val="20"/>
        </w:rPr>
        <w:t> </w:t>
      </w:r>
      <w:r>
        <w:rPr/>
        <w:t>Épargne</w:t>
      </w:r>
    </w:p>
    <w:p>
      <w:pPr>
        <w:pStyle w:val="BodyText"/>
        <w:spacing w:line="235" w:lineRule="auto" w:before="1"/>
        <w:ind w:left="1087" w:right="6215"/>
      </w:pPr>
      <w:r>
        <w:rPr>
          <w:position w:val="2"/>
        </w:rPr>
        <w:drawing>
          <wp:inline distT="0" distB="0" distL="0" distR="0">
            <wp:extent cx="47625" cy="47624"/>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14" cstate="print"/>
                    <a:stretch>
                      <a:fillRect/>
                    </a:stretch>
                  </pic:blipFill>
                  <pic:spPr>
                    <a:xfrm>
                      <a:off x="0" y="0"/>
                      <a:ext cx="47625" cy="47624"/>
                    </a:xfrm>
                    <a:prstGeom prst="rect">
                      <a:avLst/>
                    </a:prstGeom>
                  </pic:spPr>
                </pic:pic>
              </a:graphicData>
            </a:graphic>
          </wp:inline>
        </w:drawing>
      </w:r>
      <w:r>
        <w:rPr>
          <w:position w:val="2"/>
        </w:rPr>
      </w:r>
      <w:r>
        <w:rPr>
          <w:spacing w:val="80"/>
          <w:sz w:val="20"/>
        </w:rPr>
        <w:t> </w:t>
      </w:r>
      <w:r>
        <w:rPr/>
        <w:t>Épargne</w:t>
      </w:r>
      <w:r>
        <w:rPr>
          <w:spacing w:val="-5"/>
        </w:rPr>
        <w:t> </w:t>
      </w:r>
      <w:r>
        <w:rPr/>
        <w:t>financière</w:t>
      </w:r>
      <w:r>
        <w:rPr>
          <w:spacing w:val="-5"/>
        </w:rPr>
        <w:t> </w:t>
      </w:r>
      <w:r>
        <w:rPr/>
        <w:t>(Ex.</w:t>
      </w:r>
      <w:r>
        <w:rPr>
          <w:spacing w:val="-5"/>
        </w:rPr>
        <w:t> </w:t>
      </w:r>
      <w:r>
        <w:rPr/>
        <w:t>:</w:t>
      </w:r>
      <w:r>
        <w:rPr>
          <w:spacing w:val="-5"/>
        </w:rPr>
        <w:t> </w:t>
      </w:r>
      <w:r>
        <w:rPr/>
        <w:t>livret</w:t>
      </w:r>
      <w:r>
        <w:rPr>
          <w:spacing w:val="-15"/>
        </w:rPr>
        <w:t> </w:t>
      </w:r>
      <w:r>
        <w:rPr/>
        <w:t>A,</w:t>
      </w:r>
      <w:r>
        <w:rPr>
          <w:spacing w:val="-5"/>
        </w:rPr>
        <w:t> </w:t>
      </w:r>
      <w:r>
        <w:rPr/>
        <w:t>assurance-</w:t>
      </w:r>
      <w:r>
        <w:rPr/>
        <w:t>vie) </w:t>
      </w:r>
      <w:r>
        <w:rPr>
          <w:position w:val="2"/>
        </w:rPr>
        <w:drawing>
          <wp:inline distT="0" distB="0" distL="0" distR="0">
            <wp:extent cx="47625" cy="47624"/>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15" cstate="print"/>
                    <a:stretch>
                      <a:fillRect/>
                    </a:stretch>
                  </pic:blipFill>
                  <pic:spPr>
                    <a:xfrm>
                      <a:off x="0" y="0"/>
                      <a:ext cx="47625" cy="47624"/>
                    </a:xfrm>
                    <a:prstGeom prst="rect">
                      <a:avLst/>
                    </a:prstGeom>
                  </pic:spPr>
                </pic:pic>
              </a:graphicData>
            </a:graphic>
          </wp:inline>
        </w:drawing>
      </w:r>
      <w:r>
        <w:rPr>
          <w:position w:val="2"/>
        </w:rPr>
      </w:r>
      <w:r>
        <w:rPr>
          <w:spacing w:val="80"/>
        </w:rPr>
        <w:t> </w:t>
      </w:r>
      <w:r>
        <w:rPr/>
        <w:t>Épargne non financière (Ex. : bien immobilier)</w:t>
      </w:r>
    </w:p>
    <w:p>
      <w:pPr>
        <w:pStyle w:val="BodyText"/>
        <w:spacing w:before="235"/>
      </w:pPr>
      <w:r>
        <w:rPr/>
        <w:t>Revenu disponible : 1 </w:t>
      </w:r>
      <w:r>
        <w:rPr>
          <w:spacing w:val="-2"/>
        </w:rPr>
        <w:t>389,0</w:t>
      </w:r>
    </w:p>
    <w:p>
      <w:pPr>
        <w:pStyle w:val="BodyText"/>
        <w:spacing w:line="444" w:lineRule="auto" w:before="234"/>
        <w:ind w:right="6763"/>
      </w:pPr>
      <w:r>
        <w:rPr/>
        <w:t>Dépense</w:t>
      </w:r>
      <w:r>
        <w:rPr>
          <w:spacing w:val="-7"/>
        </w:rPr>
        <w:t> </w:t>
      </w:r>
      <w:r>
        <w:rPr/>
        <w:t>de</w:t>
      </w:r>
      <w:r>
        <w:rPr>
          <w:spacing w:val="-7"/>
        </w:rPr>
        <w:t> </w:t>
      </w:r>
      <w:r>
        <w:rPr/>
        <w:t>consommation</w:t>
      </w:r>
      <w:r>
        <w:rPr>
          <w:spacing w:val="-7"/>
        </w:rPr>
        <w:t> </w:t>
      </w:r>
      <w:r>
        <w:rPr/>
        <w:t>individuelle</w:t>
      </w:r>
      <w:r>
        <w:rPr>
          <w:spacing w:val="-7"/>
        </w:rPr>
        <w:t> </w:t>
      </w:r>
      <w:r>
        <w:rPr/>
        <w:t>:</w:t>
      </w:r>
      <w:r>
        <w:rPr>
          <w:spacing w:val="-7"/>
        </w:rPr>
        <w:t> </w:t>
      </w:r>
      <w:r>
        <w:rPr/>
        <w:t>1</w:t>
      </w:r>
      <w:r>
        <w:rPr>
          <w:spacing w:val="-7"/>
        </w:rPr>
        <w:t> </w:t>
      </w:r>
      <w:r>
        <w:rPr/>
        <w:t>191,0 Épargne : 198,0</w:t>
      </w:r>
    </w:p>
    <w:p>
      <w:pPr>
        <w:pStyle w:val="BodyText"/>
        <w:spacing w:line="275" w:lineRule="exact"/>
      </w:pPr>
      <w:r>
        <w:rPr/>
        <w:t>Investissement : </w:t>
      </w:r>
      <w:r>
        <w:rPr>
          <w:spacing w:val="-2"/>
        </w:rPr>
        <w:t>137,0</w:t>
      </w:r>
    </w:p>
    <w:p>
      <w:pPr>
        <w:pStyle w:val="BodyText"/>
        <w:spacing w:before="234"/>
      </w:pPr>
      <w:r>
        <w:rPr/>
        <w:t>Capacité (+) ou besoin (-) de financement : </w:t>
      </w:r>
      <w:r>
        <w:rPr>
          <w:spacing w:val="-4"/>
        </w:rPr>
        <w:t>61,0</w:t>
      </w:r>
    </w:p>
    <w:p>
      <w:pPr>
        <w:pStyle w:val="BodyText"/>
        <w:spacing w:before="234"/>
      </w:pPr>
      <w:r>
        <w:rPr/>
        <w:t>Insee, « Les comptes de la nation en 2017 », Insee Première n° 1 </w:t>
      </w:r>
      <w:r>
        <w:rPr>
          <w:spacing w:val="-4"/>
        </w:rPr>
        <w:t>697.</w:t>
      </w:r>
    </w:p>
    <w:p>
      <w:pPr>
        <w:pStyle w:val="BodyText"/>
        <w:spacing w:line="235" w:lineRule="auto" w:before="238"/>
      </w:pPr>
      <w:r>
        <w:rPr/>
        <w:t>C'est</w:t>
      </w:r>
      <w:r>
        <w:rPr>
          <w:spacing w:val="-2"/>
        </w:rPr>
        <w:t> </w:t>
      </w:r>
      <w:r>
        <w:rPr/>
        <w:t>une</w:t>
      </w:r>
      <w:r>
        <w:rPr>
          <w:spacing w:val="-2"/>
        </w:rPr>
        <w:t> </w:t>
      </w:r>
      <w:r>
        <w:rPr/>
        <w:t>mesure</w:t>
      </w:r>
      <w:r>
        <w:rPr>
          <w:spacing w:val="-2"/>
        </w:rPr>
        <w:t> </w:t>
      </w:r>
      <w:r>
        <w:rPr/>
        <w:t>du</w:t>
      </w:r>
      <w:r>
        <w:rPr>
          <w:spacing w:val="-2"/>
        </w:rPr>
        <w:t> </w:t>
      </w:r>
      <w:r>
        <w:rPr/>
        <w:t>profit</w:t>
      </w:r>
      <w:r>
        <w:rPr>
          <w:spacing w:val="-2"/>
        </w:rPr>
        <w:t> </w:t>
      </w:r>
      <w:r>
        <w:rPr/>
        <w:t>de</w:t>
      </w:r>
      <w:r>
        <w:rPr>
          <w:spacing w:val="-2"/>
        </w:rPr>
        <w:t> </w:t>
      </w:r>
      <w:r>
        <w:rPr/>
        <w:t>l'entreprise.</w:t>
      </w:r>
      <w:r>
        <w:rPr>
          <w:spacing w:val="-2"/>
        </w:rPr>
        <w:t> </w:t>
      </w:r>
      <w:r>
        <w:rPr/>
        <w:t>On</w:t>
      </w:r>
      <w:r>
        <w:rPr>
          <w:spacing w:val="-2"/>
        </w:rPr>
        <w:t> </w:t>
      </w:r>
      <w:r>
        <w:rPr/>
        <w:t>calcule</w:t>
      </w:r>
      <w:r>
        <w:rPr>
          <w:spacing w:val="-2"/>
        </w:rPr>
        <w:t> </w:t>
      </w:r>
      <w:r>
        <w:rPr/>
        <w:t>l'EBE</w:t>
      </w:r>
      <w:r>
        <w:rPr>
          <w:spacing w:val="-2"/>
        </w:rPr>
        <w:t> </w:t>
      </w:r>
      <w:r>
        <w:rPr/>
        <w:t>en</w:t>
      </w:r>
      <w:r>
        <w:rPr>
          <w:spacing w:val="-2"/>
        </w:rPr>
        <w:t> </w:t>
      </w:r>
      <w:r>
        <w:rPr/>
        <w:t>enlevant</w:t>
      </w:r>
      <w:r>
        <w:rPr>
          <w:spacing w:val="-2"/>
        </w:rPr>
        <w:t> </w:t>
      </w:r>
      <w:r>
        <w:rPr/>
        <w:t>de</w:t>
      </w:r>
      <w:r>
        <w:rPr>
          <w:spacing w:val="-2"/>
        </w:rPr>
        <w:t> </w:t>
      </w:r>
      <w:r>
        <w:rPr/>
        <w:t>la</w:t>
      </w:r>
      <w:r>
        <w:rPr>
          <w:spacing w:val="-2"/>
        </w:rPr>
        <w:t> </w:t>
      </w:r>
      <w:r>
        <w:rPr/>
        <w:t>valeur</w:t>
      </w:r>
      <w:r>
        <w:rPr>
          <w:spacing w:val="-2"/>
        </w:rPr>
        <w:t> </w:t>
      </w:r>
      <w:r>
        <w:rPr/>
        <w:t>ajoutée</w:t>
      </w:r>
      <w:r>
        <w:rPr>
          <w:spacing w:val="-2"/>
        </w:rPr>
        <w:t> </w:t>
      </w:r>
      <w:r>
        <w:rPr/>
        <w:t>la</w:t>
      </w:r>
      <w:r>
        <w:rPr>
          <w:spacing w:val="-2"/>
        </w:rPr>
        <w:t> </w:t>
      </w:r>
      <w:r>
        <w:rPr/>
        <w:t>rémunération</w:t>
      </w:r>
      <w:r>
        <w:rPr>
          <w:spacing w:val="-2"/>
        </w:rPr>
        <w:t> </w:t>
      </w:r>
      <w:r>
        <w:rPr/>
        <w:t>des</w:t>
      </w:r>
      <w:r>
        <w:rPr>
          <w:spacing w:val="-2"/>
        </w:rPr>
        <w:t> </w:t>
      </w:r>
      <w:r>
        <w:rPr/>
        <w:t>salariés (salaires versés et cotisations sociales).</w:t>
      </w:r>
    </w:p>
    <w:p>
      <w:pPr>
        <w:pStyle w:val="BodyText"/>
        <w:spacing w:line="235" w:lineRule="auto" w:before="240"/>
        <w:ind w:right="199"/>
      </w:pPr>
      <w:r>
        <w:rPr/>
        <w:t>L'Excédent brut d'exploitation (E.B.E.) est un terme de comptabilité, au niveau de l'entreprise ou à un niveau plus large (branche d'activité ou économie nationale). C'est une façon de mesurer les bénéfices ou profits réalisés dans l'entreprise. Il est ce qui reste de la valeur ajoutée (la valeur nouvelle créée par l'entreprise) après la distribution des salaires (directs et indirects, c'est-à-dire y compris les cotisations sociales) et le paiement des impôts liés à la production. On dit que l'E.B.E. mesure</w:t>
      </w:r>
      <w:r>
        <w:rPr>
          <w:spacing w:val="-3"/>
        </w:rPr>
        <w:t> </w:t>
      </w:r>
      <w:r>
        <w:rPr/>
        <w:t>le</w:t>
      </w:r>
      <w:r>
        <w:rPr>
          <w:spacing w:val="-3"/>
        </w:rPr>
        <w:t> </w:t>
      </w:r>
      <w:r>
        <w:rPr/>
        <w:t>profit</w:t>
      </w:r>
      <w:r>
        <w:rPr>
          <w:spacing w:val="-3"/>
        </w:rPr>
        <w:t> </w:t>
      </w:r>
      <w:r>
        <w:rPr/>
        <w:t>brut</w:t>
      </w:r>
      <w:r>
        <w:rPr>
          <w:spacing w:val="-3"/>
        </w:rPr>
        <w:t> </w:t>
      </w:r>
      <w:r>
        <w:rPr/>
        <w:t>de</w:t>
      </w:r>
      <w:r>
        <w:rPr>
          <w:spacing w:val="-3"/>
        </w:rPr>
        <w:t> </w:t>
      </w:r>
      <w:r>
        <w:rPr/>
        <w:t>l'entreprise</w:t>
      </w:r>
      <w:r>
        <w:rPr>
          <w:spacing w:val="-3"/>
        </w:rPr>
        <w:t> </w:t>
      </w:r>
      <w:r>
        <w:rPr/>
        <w:t>car,</w:t>
      </w:r>
      <w:r>
        <w:rPr>
          <w:spacing w:val="-3"/>
        </w:rPr>
        <w:t> </w:t>
      </w:r>
      <w:r>
        <w:rPr/>
        <w:t>sur</w:t>
      </w:r>
      <w:r>
        <w:rPr>
          <w:spacing w:val="-3"/>
        </w:rPr>
        <w:t> </w:t>
      </w:r>
      <w:r>
        <w:rPr/>
        <w:t>ce</w:t>
      </w:r>
      <w:r>
        <w:rPr>
          <w:spacing w:val="-3"/>
        </w:rPr>
        <w:t> </w:t>
      </w:r>
      <w:r>
        <w:rPr/>
        <w:t>profit,</w:t>
      </w:r>
      <w:r>
        <w:rPr>
          <w:spacing w:val="-3"/>
        </w:rPr>
        <w:t> </w:t>
      </w:r>
      <w:r>
        <w:rPr/>
        <w:t>l'entreprise</w:t>
      </w:r>
      <w:r>
        <w:rPr>
          <w:spacing w:val="-3"/>
        </w:rPr>
        <w:t> </w:t>
      </w:r>
      <w:r>
        <w:rPr/>
        <w:t>va</w:t>
      </w:r>
      <w:r>
        <w:rPr>
          <w:spacing w:val="-3"/>
        </w:rPr>
        <w:t> </w:t>
      </w:r>
      <w:r>
        <w:rPr/>
        <w:t>payer</w:t>
      </w:r>
      <w:r>
        <w:rPr>
          <w:spacing w:val="-3"/>
        </w:rPr>
        <w:t> </w:t>
      </w:r>
      <w:r>
        <w:rPr/>
        <w:t>notamment</w:t>
      </w:r>
      <w:r>
        <w:rPr>
          <w:spacing w:val="-3"/>
        </w:rPr>
        <w:t> </w:t>
      </w:r>
      <w:r>
        <w:rPr/>
        <w:t>des</w:t>
      </w:r>
      <w:r>
        <w:rPr>
          <w:spacing w:val="-3"/>
        </w:rPr>
        <w:t> </w:t>
      </w:r>
      <w:r>
        <w:rPr/>
        <w:t>impôts</w:t>
      </w:r>
      <w:r>
        <w:rPr>
          <w:spacing w:val="-3"/>
        </w:rPr>
        <w:t> </w:t>
      </w:r>
      <w:r>
        <w:rPr/>
        <w:t>(l'impôt</w:t>
      </w:r>
      <w:r>
        <w:rPr>
          <w:spacing w:val="-3"/>
        </w:rPr>
        <w:t> </w:t>
      </w:r>
      <w:r>
        <w:rPr/>
        <w:t>sur</w:t>
      </w:r>
      <w:r>
        <w:rPr>
          <w:spacing w:val="-3"/>
        </w:rPr>
        <w:t> </w:t>
      </w:r>
      <w:r>
        <w:rPr/>
        <w:t>les</w:t>
      </w:r>
      <w:r>
        <w:rPr>
          <w:spacing w:val="-3"/>
        </w:rPr>
        <w:t> </w:t>
      </w:r>
      <w:r>
        <w:rPr/>
        <w:t>bénéfices) et des remboursements d'emprunts.</w:t>
      </w:r>
    </w:p>
    <w:p>
      <w:pPr>
        <w:pStyle w:val="BodyText"/>
        <w:spacing w:before="62"/>
        <w:ind w:left="0"/>
      </w:pPr>
    </w:p>
    <w:p>
      <w:pPr>
        <w:pStyle w:val="Heading1"/>
      </w:pPr>
      <w:r>
        <w:rPr/>
        <w:t>Excédent Brut d'Exploitation </w:t>
      </w:r>
      <w:r>
        <w:rPr>
          <w:spacing w:val="-2"/>
        </w:rPr>
        <w:t>(E.B.E.)</w:t>
      </w:r>
    </w:p>
    <w:p>
      <w:pPr>
        <w:pStyle w:val="BodyText"/>
        <w:spacing w:line="235" w:lineRule="auto" w:before="307"/>
        <w:ind w:right="199"/>
      </w:pPr>
      <w:r>
        <w:rPr/>
        <w:t>L'Excédent brut d'exploitation (E.B.E.) est un terme de comptabilité, au niveau de l'entreprise ou à un niveau plus large (branche</w:t>
      </w:r>
      <w:r>
        <w:rPr>
          <w:spacing w:val="-3"/>
        </w:rPr>
        <w:t> </w:t>
      </w:r>
      <w:r>
        <w:rPr/>
        <w:t>d'activité</w:t>
      </w:r>
      <w:r>
        <w:rPr>
          <w:spacing w:val="-3"/>
        </w:rPr>
        <w:t> </w:t>
      </w:r>
      <w:r>
        <w:rPr/>
        <w:t>ou</w:t>
      </w:r>
      <w:r>
        <w:rPr>
          <w:spacing w:val="-3"/>
        </w:rPr>
        <w:t> </w:t>
      </w:r>
      <w:r>
        <w:rPr/>
        <w:t>économie</w:t>
      </w:r>
      <w:r>
        <w:rPr>
          <w:spacing w:val="-3"/>
        </w:rPr>
        <w:t> </w:t>
      </w:r>
      <w:r>
        <w:rPr/>
        <w:t>nationale).</w:t>
      </w:r>
      <w:r>
        <w:rPr>
          <w:spacing w:val="-3"/>
        </w:rPr>
        <w:t> </w:t>
      </w:r>
      <w:r>
        <w:rPr/>
        <w:t>C'est</w:t>
      </w:r>
      <w:r>
        <w:rPr>
          <w:spacing w:val="-3"/>
        </w:rPr>
        <w:t> </w:t>
      </w:r>
      <w:r>
        <w:rPr/>
        <w:t>une</w:t>
      </w:r>
      <w:r>
        <w:rPr>
          <w:spacing w:val="-3"/>
        </w:rPr>
        <w:t> </w:t>
      </w:r>
      <w:r>
        <w:rPr/>
        <w:t>façon</w:t>
      </w:r>
      <w:r>
        <w:rPr>
          <w:spacing w:val="-3"/>
        </w:rPr>
        <w:t> </w:t>
      </w:r>
      <w:r>
        <w:rPr/>
        <w:t>de</w:t>
      </w:r>
      <w:r>
        <w:rPr>
          <w:spacing w:val="-3"/>
        </w:rPr>
        <w:t> </w:t>
      </w:r>
      <w:r>
        <w:rPr/>
        <w:t>mesurer</w:t>
      </w:r>
      <w:r>
        <w:rPr>
          <w:spacing w:val="-3"/>
        </w:rPr>
        <w:t> </w:t>
      </w:r>
      <w:r>
        <w:rPr/>
        <w:t>les</w:t>
      </w:r>
      <w:r>
        <w:rPr>
          <w:spacing w:val="-3"/>
        </w:rPr>
        <w:t> </w:t>
      </w:r>
      <w:r>
        <w:rPr/>
        <w:t>bénéfices</w:t>
      </w:r>
      <w:r>
        <w:rPr>
          <w:spacing w:val="-3"/>
        </w:rPr>
        <w:t> </w:t>
      </w:r>
      <w:r>
        <w:rPr/>
        <w:t>ou</w:t>
      </w:r>
      <w:r>
        <w:rPr>
          <w:spacing w:val="-3"/>
        </w:rPr>
        <w:t> </w:t>
      </w:r>
      <w:r>
        <w:rPr/>
        <w:t>profits</w:t>
      </w:r>
      <w:r>
        <w:rPr>
          <w:spacing w:val="-3"/>
        </w:rPr>
        <w:t> </w:t>
      </w:r>
      <w:r>
        <w:rPr/>
        <w:t>réalisés</w:t>
      </w:r>
      <w:r>
        <w:rPr>
          <w:spacing w:val="-3"/>
        </w:rPr>
        <w:t> </w:t>
      </w:r>
      <w:r>
        <w:rPr/>
        <w:t>dans</w:t>
      </w:r>
      <w:r>
        <w:rPr>
          <w:spacing w:val="-3"/>
        </w:rPr>
        <w:t> </w:t>
      </w:r>
      <w:r>
        <w:rPr/>
        <w:t>l'entreprise.</w:t>
      </w:r>
      <w:r>
        <w:rPr>
          <w:spacing w:val="-3"/>
        </w:rPr>
        <w:t> </w:t>
      </w:r>
      <w:r>
        <w:rPr/>
        <w:t>Il est ce qui reste de la valeur ajoutée (la valeur nouvelle créée par l'entreprise) après la distribution des salaires (directs et indirects, c'est-à-dire y compris les cotisations sociales) et le paiement des impôts liés à la production.</w:t>
      </w:r>
    </w:p>
    <w:p>
      <w:pPr>
        <w:pStyle w:val="BodyText"/>
        <w:spacing w:line="235" w:lineRule="auto" w:before="238"/>
      </w:pPr>
      <w:r>
        <w:rPr/>
        <w:t>On</w:t>
      </w:r>
      <w:r>
        <w:rPr>
          <w:spacing w:val="-3"/>
        </w:rPr>
        <w:t> </w:t>
      </w:r>
      <w:r>
        <w:rPr/>
        <w:t>dit</w:t>
      </w:r>
      <w:r>
        <w:rPr>
          <w:spacing w:val="-3"/>
        </w:rPr>
        <w:t> </w:t>
      </w:r>
      <w:r>
        <w:rPr/>
        <w:t>que</w:t>
      </w:r>
      <w:r>
        <w:rPr>
          <w:spacing w:val="-3"/>
        </w:rPr>
        <w:t> </w:t>
      </w:r>
      <w:r>
        <w:rPr/>
        <w:t>l'E.B.E.</w:t>
      </w:r>
      <w:r>
        <w:rPr>
          <w:spacing w:val="-3"/>
        </w:rPr>
        <w:t> </w:t>
      </w:r>
      <w:r>
        <w:rPr/>
        <w:t>mesure</w:t>
      </w:r>
      <w:r>
        <w:rPr>
          <w:spacing w:val="-3"/>
        </w:rPr>
        <w:t> </w:t>
      </w:r>
      <w:r>
        <w:rPr/>
        <w:t>le</w:t>
      </w:r>
      <w:r>
        <w:rPr>
          <w:spacing w:val="-3"/>
        </w:rPr>
        <w:t> </w:t>
      </w:r>
      <w:r>
        <w:rPr/>
        <w:t>profit</w:t>
      </w:r>
      <w:r>
        <w:rPr>
          <w:spacing w:val="-3"/>
        </w:rPr>
        <w:t> </w:t>
      </w:r>
      <w:r>
        <w:rPr/>
        <w:t>brut</w:t>
      </w:r>
      <w:r>
        <w:rPr>
          <w:spacing w:val="-3"/>
        </w:rPr>
        <w:t> </w:t>
      </w:r>
      <w:r>
        <w:rPr/>
        <w:t>de</w:t>
      </w:r>
      <w:r>
        <w:rPr>
          <w:spacing w:val="-3"/>
        </w:rPr>
        <w:t> </w:t>
      </w:r>
      <w:r>
        <w:rPr/>
        <w:t>l'entreprise</w:t>
      </w:r>
      <w:r>
        <w:rPr>
          <w:spacing w:val="-3"/>
        </w:rPr>
        <w:t> </w:t>
      </w:r>
      <w:r>
        <w:rPr/>
        <w:t>car,</w:t>
      </w:r>
      <w:r>
        <w:rPr>
          <w:spacing w:val="-3"/>
        </w:rPr>
        <w:t> </w:t>
      </w:r>
      <w:r>
        <w:rPr/>
        <w:t>sur</w:t>
      </w:r>
      <w:r>
        <w:rPr>
          <w:spacing w:val="-3"/>
        </w:rPr>
        <w:t> </w:t>
      </w:r>
      <w:r>
        <w:rPr/>
        <w:t>ce</w:t>
      </w:r>
      <w:r>
        <w:rPr>
          <w:spacing w:val="-3"/>
        </w:rPr>
        <w:t> </w:t>
      </w:r>
      <w:r>
        <w:rPr/>
        <w:t>profit,</w:t>
      </w:r>
      <w:r>
        <w:rPr>
          <w:spacing w:val="-3"/>
        </w:rPr>
        <w:t> </w:t>
      </w:r>
      <w:r>
        <w:rPr/>
        <w:t>l'entreprise</w:t>
      </w:r>
      <w:r>
        <w:rPr>
          <w:spacing w:val="-3"/>
        </w:rPr>
        <w:t> </w:t>
      </w:r>
      <w:r>
        <w:rPr/>
        <w:t>va</w:t>
      </w:r>
      <w:r>
        <w:rPr>
          <w:spacing w:val="-3"/>
        </w:rPr>
        <w:t> </w:t>
      </w:r>
      <w:r>
        <w:rPr/>
        <w:t>payer</w:t>
      </w:r>
      <w:r>
        <w:rPr>
          <w:spacing w:val="-3"/>
        </w:rPr>
        <w:t> </w:t>
      </w:r>
      <w:r>
        <w:rPr/>
        <w:t>notamment</w:t>
      </w:r>
      <w:r>
        <w:rPr>
          <w:spacing w:val="-3"/>
        </w:rPr>
        <w:t> </w:t>
      </w:r>
      <w:r>
        <w:rPr/>
        <w:t>des</w:t>
      </w:r>
      <w:r>
        <w:rPr>
          <w:spacing w:val="-3"/>
        </w:rPr>
        <w:t> </w:t>
      </w:r>
      <w:r>
        <w:rPr/>
        <w:t>impôts</w:t>
      </w:r>
      <w:r>
        <w:rPr>
          <w:spacing w:val="-3"/>
        </w:rPr>
        <w:t> </w:t>
      </w:r>
      <w:r>
        <w:rPr/>
        <w:t>(l'impôt sur les bénéfices) et des remboursements d'emprunts.</w:t>
      </w:r>
    </w:p>
    <w:p>
      <w:pPr>
        <w:pStyle w:val="BodyText"/>
        <w:spacing w:after="0" w:line="235" w:lineRule="auto"/>
        <w:sectPr>
          <w:pgSz w:w="12240" w:h="15840"/>
          <w:pgMar w:top="0" w:bottom="280" w:left="0" w:right="0"/>
        </w:sectPr>
      </w:pPr>
    </w:p>
    <w:p>
      <w:pPr>
        <w:pStyle w:val="Heading2"/>
        <w:spacing w:line="378" w:lineRule="exact"/>
      </w:pPr>
      <w:r>
        <w:rPr/>
        <w:t>Formule de calcul de </w:t>
      </w:r>
      <w:r>
        <w:rPr>
          <w:spacing w:val="-2"/>
        </w:rPr>
        <w:t>l'E.B.E.</w:t>
      </w:r>
    </w:p>
    <w:p>
      <w:pPr>
        <w:pStyle w:val="BodyText"/>
        <w:spacing w:before="298"/>
        <w:jc w:val="both"/>
      </w:pPr>
      <w:r>
        <w:rPr/>
        <w:t>Donc</w:t>
      </w:r>
      <w:r>
        <w:rPr>
          <w:spacing w:val="-2"/>
        </w:rPr>
        <w:t> </w:t>
      </w:r>
      <w:r>
        <w:rPr/>
        <w:t>:</w:t>
      </w:r>
      <w:r>
        <w:rPr>
          <w:spacing w:val="-2"/>
        </w:rPr>
        <w:t> </w:t>
      </w:r>
      <w:r>
        <w:rPr/>
        <w:t>E.B.E.</w:t>
      </w:r>
      <w:r>
        <w:rPr>
          <w:spacing w:val="-2"/>
        </w:rPr>
        <w:t> </w:t>
      </w:r>
      <w:r>
        <w:rPr/>
        <w:t>=</w:t>
      </w:r>
      <w:r>
        <w:rPr>
          <w:spacing w:val="-1"/>
        </w:rPr>
        <w:t> </w:t>
      </w:r>
      <w:r>
        <w:rPr/>
        <w:t>\text{Valeur</w:t>
      </w:r>
      <w:r>
        <w:rPr>
          <w:spacing w:val="-2"/>
        </w:rPr>
        <w:t> </w:t>
      </w:r>
      <w:r>
        <w:rPr/>
        <w:t>ajoutée}</w:t>
      </w:r>
      <w:r>
        <w:rPr>
          <w:spacing w:val="-2"/>
        </w:rPr>
        <w:t> </w:t>
      </w:r>
      <w:r>
        <w:rPr/>
        <w:t>-</w:t>
      </w:r>
      <w:r>
        <w:rPr>
          <w:spacing w:val="-1"/>
        </w:rPr>
        <w:t> </w:t>
      </w:r>
      <w:r>
        <w:rPr/>
        <w:t>(\text{salaires}</w:t>
      </w:r>
      <w:r>
        <w:rPr>
          <w:spacing w:val="-2"/>
        </w:rPr>
        <w:t> </w:t>
      </w:r>
      <w:r>
        <w:rPr/>
        <w:t>+</w:t>
      </w:r>
      <w:r>
        <w:rPr>
          <w:spacing w:val="-2"/>
        </w:rPr>
        <w:t> </w:t>
      </w:r>
      <w:r>
        <w:rPr/>
        <w:t>\text{cotisations</w:t>
      </w:r>
      <w:r>
        <w:rPr>
          <w:spacing w:val="-1"/>
        </w:rPr>
        <w:t> </w:t>
      </w:r>
      <w:r>
        <w:rPr/>
        <w:t>sociales})</w:t>
      </w:r>
      <w:r>
        <w:rPr>
          <w:spacing w:val="-2"/>
        </w:rPr>
        <w:t> </w:t>
      </w:r>
      <w:r>
        <w:rPr/>
        <w:t>-</w:t>
      </w:r>
      <w:r>
        <w:rPr>
          <w:spacing w:val="-2"/>
        </w:rPr>
        <w:t> </w:t>
      </w:r>
      <w:r>
        <w:rPr/>
        <w:t>\text{impôts</w:t>
      </w:r>
      <w:r>
        <w:rPr>
          <w:spacing w:val="-1"/>
        </w:rPr>
        <w:t> </w:t>
      </w:r>
      <w:r>
        <w:rPr/>
        <w:t>liés</w:t>
      </w:r>
      <w:r>
        <w:rPr>
          <w:spacing w:val="-2"/>
        </w:rPr>
        <w:t> </w:t>
      </w:r>
      <w:r>
        <w:rPr/>
        <w:t>à</w:t>
      </w:r>
      <w:r>
        <w:rPr>
          <w:spacing w:val="-2"/>
        </w:rPr>
        <w:t> </w:t>
      </w:r>
      <w:r>
        <w:rPr/>
        <w:t>la</w:t>
      </w:r>
      <w:r>
        <w:rPr>
          <w:spacing w:val="-1"/>
        </w:rPr>
        <w:t> </w:t>
      </w:r>
      <w:r>
        <w:rPr>
          <w:spacing w:val="-2"/>
        </w:rPr>
        <w:t>production}</w:t>
      </w:r>
    </w:p>
    <w:p>
      <w:pPr>
        <w:pStyle w:val="BodyText"/>
        <w:spacing w:before="11"/>
        <w:ind w:left="0"/>
      </w:pPr>
    </w:p>
    <w:p>
      <w:pPr>
        <w:pStyle w:val="Heading2"/>
      </w:pPr>
      <w:r>
        <w:rPr/>
        <w:t>Taux</w:t>
      </w:r>
      <w:r>
        <w:rPr>
          <w:spacing w:val="-6"/>
        </w:rPr>
        <w:t> </w:t>
      </w:r>
      <w:r>
        <w:rPr/>
        <w:t>de</w:t>
      </w:r>
      <w:r>
        <w:rPr>
          <w:spacing w:val="-6"/>
        </w:rPr>
        <w:t> </w:t>
      </w:r>
      <w:r>
        <w:rPr/>
        <w:t>marge</w:t>
      </w:r>
      <w:r>
        <w:rPr>
          <w:spacing w:val="-5"/>
        </w:rPr>
        <w:t> </w:t>
      </w:r>
      <w:r>
        <w:rPr/>
        <w:t>des</w:t>
      </w:r>
      <w:r>
        <w:rPr>
          <w:spacing w:val="-6"/>
        </w:rPr>
        <w:t> </w:t>
      </w:r>
      <w:r>
        <w:rPr/>
        <w:t>sociétés</w:t>
      </w:r>
      <w:r>
        <w:rPr>
          <w:spacing w:val="-6"/>
        </w:rPr>
        <w:t> </w:t>
      </w:r>
      <w:r>
        <w:rPr/>
        <w:t>non</w:t>
      </w:r>
      <w:r>
        <w:rPr>
          <w:spacing w:val="-5"/>
        </w:rPr>
        <w:t> </w:t>
      </w:r>
      <w:r>
        <w:rPr>
          <w:spacing w:val="-2"/>
        </w:rPr>
        <w:t>financières</w:t>
      </w:r>
    </w:p>
    <w:p>
      <w:pPr>
        <w:pStyle w:val="BodyText"/>
        <w:spacing w:line="235" w:lineRule="auto" w:before="302"/>
        <w:ind w:right="137"/>
        <w:jc w:val="both"/>
      </w:pPr>
      <w:r>
        <w:rPr/>
        <w:t>Le taux de marge des sociétés non financières est resté relativement stable autour de 30 % dans les années 50 et 60. Ensuite, des</w:t>
      </w:r>
      <w:r>
        <w:rPr>
          <w:spacing w:val="-2"/>
        </w:rPr>
        <w:t> </w:t>
      </w:r>
      <w:r>
        <w:rPr/>
        <w:t>années</w:t>
      </w:r>
      <w:r>
        <w:rPr>
          <w:spacing w:val="-2"/>
        </w:rPr>
        <w:t> </w:t>
      </w:r>
      <w:r>
        <w:rPr/>
        <w:t>70</w:t>
      </w:r>
      <w:r>
        <w:rPr>
          <w:spacing w:val="-2"/>
        </w:rPr>
        <w:t> </w:t>
      </w:r>
      <w:r>
        <w:rPr/>
        <w:t>jusqu'au</w:t>
      </w:r>
      <w:r>
        <w:rPr>
          <w:spacing w:val="-2"/>
        </w:rPr>
        <w:t> </w:t>
      </w:r>
      <w:r>
        <w:rPr/>
        <w:t>début</w:t>
      </w:r>
      <w:r>
        <w:rPr>
          <w:spacing w:val="-2"/>
        </w:rPr>
        <w:t> </w:t>
      </w:r>
      <w:r>
        <w:rPr/>
        <w:t>des</w:t>
      </w:r>
      <w:r>
        <w:rPr>
          <w:spacing w:val="-2"/>
        </w:rPr>
        <w:t> </w:t>
      </w:r>
      <w:r>
        <w:rPr/>
        <w:t>années</w:t>
      </w:r>
      <w:r>
        <w:rPr>
          <w:spacing w:val="-2"/>
        </w:rPr>
        <w:t> </w:t>
      </w:r>
      <w:r>
        <w:rPr/>
        <w:t>80,</w:t>
      </w:r>
      <w:r>
        <w:rPr>
          <w:spacing w:val="-2"/>
        </w:rPr>
        <w:t> </w:t>
      </w:r>
      <w:r>
        <w:rPr/>
        <w:t>il</w:t>
      </w:r>
      <w:r>
        <w:rPr>
          <w:spacing w:val="-2"/>
        </w:rPr>
        <w:t> </w:t>
      </w:r>
      <w:r>
        <w:rPr/>
        <w:t>a</w:t>
      </w:r>
      <w:r>
        <w:rPr>
          <w:spacing w:val="-2"/>
        </w:rPr>
        <w:t> </w:t>
      </w:r>
      <w:r>
        <w:rPr/>
        <w:t>baissé</w:t>
      </w:r>
      <w:r>
        <w:rPr>
          <w:spacing w:val="-2"/>
        </w:rPr>
        <w:t> </w:t>
      </w:r>
      <w:r>
        <w:rPr/>
        <w:t>de</w:t>
      </w:r>
      <w:r>
        <w:rPr>
          <w:spacing w:val="-2"/>
        </w:rPr>
        <w:t> </w:t>
      </w:r>
      <w:r>
        <w:rPr/>
        <w:t>6</w:t>
      </w:r>
      <w:r>
        <w:rPr>
          <w:spacing w:val="-2"/>
        </w:rPr>
        <w:t> </w:t>
      </w:r>
      <w:r>
        <w:rPr/>
        <w:t>à</w:t>
      </w:r>
      <w:r>
        <w:rPr>
          <w:spacing w:val="-2"/>
        </w:rPr>
        <w:t> </w:t>
      </w:r>
      <w:r>
        <w:rPr/>
        <w:t>7</w:t>
      </w:r>
      <w:r>
        <w:rPr>
          <w:spacing w:val="-2"/>
        </w:rPr>
        <w:t> </w:t>
      </w:r>
      <w:r>
        <w:rPr/>
        <w:t>points</w:t>
      </w:r>
      <w:r>
        <w:rPr>
          <w:spacing w:val="-2"/>
        </w:rPr>
        <w:t> </w:t>
      </w:r>
      <w:r>
        <w:rPr/>
        <w:t>pour</w:t>
      </w:r>
      <w:r>
        <w:rPr>
          <w:spacing w:val="-2"/>
        </w:rPr>
        <w:t> </w:t>
      </w:r>
      <w:r>
        <w:rPr/>
        <w:t>remonter</w:t>
      </w:r>
      <w:r>
        <w:rPr>
          <w:spacing w:val="-2"/>
        </w:rPr>
        <w:t> </w:t>
      </w:r>
      <w:r>
        <w:rPr/>
        <w:t>encore</w:t>
      </w:r>
      <w:r>
        <w:rPr>
          <w:spacing w:val="-2"/>
        </w:rPr>
        <w:t> </w:t>
      </w:r>
      <w:r>
        <w:rPr/>
        <w:t>à</w:t>
      </w:r>
      <w:r>
        <w:rPr>
          <w:spacing w:val="-2"/>
        </w:rPr>
        <w:t> </w:t>
      </w:r>
      <w:r>
        <w:rPr/>
        <w:t>son</w:t>
      </w:r>
      <w:r>
        <w:rPr>
          <w:spacing w:val="-2"/>
        </w:rPr>
        <w:t> </w:t>
      </w:r>
      <w:r>
        <w:rPr/>
        <w:t>plus</w:t>
      </w:r>
      <w:r>
        <w:rPr>
          <w:spacing w:val="-2"/>
        </w:rPr>
        <w:t> </w:t>
      </w:r>
      <w:r>
        <w:rPr/>
        <w:t>haut</w:t>
      </w:r>
      <w:r>
        <w:rPr>
          <w:spacing w:val="-2"/>
        </w:rPr>
        <w:t> </w:t>
      </w:r>
      <w:r>
        <w:rPr/>
        <w:t>niveau</w:t>
      </w:r>
      <w:r>
        <w:rPr>
          <w:spacing w:val="-2"/>
        </w:rPr>
        <w:t> </w:t>
      </w:r>
      <w:r>
        <w:rPr/>
        <w:t>à</w:t>
      </w:r>
      <w:r>
        <w:rPr>
          <w:spacing w:val="-2"/>
        </w:rPr>
        <w:t> </w:t>
      </w:r>
      <w:r>
        <w:rPr/>
        <w:t>33,9</w:t>
      </w:r>
      <w:r>
        <w:rPr>
          <w:spacing w:val="-2"/>
        </w:rPr>
        <w:t> </w:t>
      </w:r>
      <w:r>
        <w:rPr/>
        <w:t>%. Depuis lors, il a légèrement baissé de 2 points.</w:t>
      </w:r>
    </w:p>
    <w:p>
      <w:pPr>
        <w:pStyle w:val="BodyText"/>
        <w:spacing w:line="235" w:lineRule="auto" w:before="239"/>
        <w:ind w:right="467"/>
        <w:jc w:val="both"/>
      </w:pPr>
      <w:r>
        <w:rPr/>
        <w:t>Ces</w:t>
      </w:r>
      <w:r>
        <w:rPr>
          <w:spacing w:val="-3"/>
        </w:rPr>
        <w:t> </w:t>
      </w:r>
      <w:r>
        <w:rPr/>
        <w:t>évolutions</w:t>
      </w:r>
      <w:r>
        <w:rPr>
          <w:spacing w:val="-3"/>
        </w:rPr>
        <w:t> </w:t>
      </w:r>
      <w:r>
        <w:rPr/>
        <w:t>sont</w:t>
      </w:r>
      <w:r>
        <w:rPr>
          <w:spacing w:val="-3"/>
        </w:rPr>
        <w:t> </w:t>
      </w:r>
      <w:r>
        <w:rPr/>
        <w:t>évidemment</w:t>
      </w:r>
      <w:r>
        <w:rPr>
          <w:spacing w:val="-3"/>
        </w:rPr>
        <w:t> </w:t>
      </w:r>
      <w:r>
        <w:rPr/>
        <w:t>liées</w:t>
      </w:r>
      <w:r>
        <w:rPr>
          <w:spacing w:val="-3"/>
        </w:rPr>
        <w:t> </w:t>
      </w:r>
      <w:r>
        <w:rPr/>
        <w:t>d'une</w:t>
      </w:r>
      <w:r>
        <w:rPr>
          <w:spacing w:val="-3"/>
        </w:rPr>
        <w:t> </w:t>
      </w:r>
      <w:r>
        <w:rPr/>
        <w:t>part</w:t>
      </w:r>
      <w:r>
        <w:rPr>
          <w:spacing w:val="-3"/>
        </w:rPr>
        <w:t> </w:t>
      </w:r>
      <w:r>
        <w:rPr/>
        <w:t>à</w:t>
      </w:r>
      <w:r>
        <w:rPr>
          <w:spacing w:val="-3"/>
        </w:rPr>
        <w:t> </w:t>
      </w:r>
      <w:r>
        <w:rPr/>
        <w:t>l'évolution</w:t>
      </w:r>
      <w:r>
        <w:rPr>
          <w:spacing w:val="-3"/>
        </w:rPr>
        <w:t> </w:t>
      </w:r>
      <w:r>
        <w:rPr/>
        <w:t>de</w:t>
      </w:r>
      <w:r>
        <w:rPr>
          <w:spacing w:val="-3"/>
        </w:rPr>
        <w:t> </w:t>
      </w:r>
      <w:r>
        <w:rPr/>
        <w:t>la</w:t>
      </w:r>
      <w:r>
        <w:rPr>
          <w:spacing w:val="-3"/>
        </w:rPr>
        <w:t> </w:t>
      </w:r>
      <w:r>
        <w:rPr/>
        <w:t>masse</w:t>
      </w:r>
      <w:r>
        <w:rPr>
          <w:spacing w:val="-3"/>
        </w:rPr>
        <w:t> </w:t>
      </w:r>
      <w:r>
        <w:rPr/>
        <w:t>salariale</w:t>
      </w:r>
      <w:r>
        <w:rPr>
          <w:spacing w:val="-3"/>
        </w:rPr>
        <w:t> </w:t>
      </w:r>
      <w:r>
        <w:rPr/>
        <w:t>(y</w:t>
      </w:r>
      <w:r>
        <w:rPr>
          <w:spacing w:val="-3"/>
        </w:rPr>
        <w:t> </w:t>
      </w:r>
      <w:r>
        <w:rPr/>
        <w:t>compris</w:t>
      </w:r>
      <w:r>
        <w:rPr>
          <w:spacing w:val="-3"/>
        </w:rPr>
        <w:t> </w:t>
      </w:r>
      <w:r>
        <w:rPr/>
        <w:t>les</w:t>
      </w:r>
      <w:r>
        <w:rPr>
          <w:spacing w:val="-3"/>
        </w:rPr>
        <w:t> </w:t>
      </w:r>
      <w:r>
        <w:rPr/>
        <w:t>cotisations</w:t>
      </w:r>
      <w:r>
        <w:rPr>
          <w:spacing w:val="-3"/>
        </w:rPr>
        <w:t> </w:t>
      </w:r>
      <w:r>
        <w:rPr/>
        <w:t>sociales),</w:t>
      </w:r>
      <w:r>
        <w:rPr>
          <w:spacing w:val="-3"/>
        </w:rPr>
        <w:t> </w:t>
      </w:r>
      <w:r>
        <w:rPr/>
        <w:t>en hausse</w:t>
      </w:r>
      <w:r>
        <w:rPr>
          <w:spacing w:val="-1"/>
        </w:rPr>
        <w:t> </w:t>
      </w:r>
      <w:r>
        <w:rPr/>
        <w:t>dans</w:t>
      </w:r>
      <w:r>
        <w:rPr>
          <w:spacing w:val="-1"/>
        </w:rPr>
        <w:t> </w:t>
      </w:r>
      <w:r>
        <w:rPr/>
        <w:t>les</w:t>
      </w:r>
      <w:r>
        <w:rPr>
          <w:spacing w:val="-1"/>
        </w:rPr>
        <w:t> </w:t>
      </w:r>
      <w:r>
        <w:rPr/>
        <w:t>années</w:t>
      </w:r>
      <w:r>
        <w:rPr>
          <w:spacing w:val="-1"/>
        </w:rPr>
        <w:t> </w:t>
      </w:r>
      <w:r>
        <w:rPr/>
        <w:t>70</w:t>
      </w:r>
      <w:r>
        <w:rPr>
          <w:spacing w:val="-1"/>
        </w:rPr>
        <w:t> </w:t>
      </w:r>
      <w:r>
        <w:rPr/>
        <w:t>puis</w:t>
      </w:r>
      <w:r>
        <w:rPr>
          <w:spacing w:val="-1"/>
        </w:rPr>
        <w:t> </w:t>
      </w:r>
      <w:r>
        <w:rPr/>
        <w:t>en</w:t>
      </w:r>
      <w:r>
        <w:rPr>
          <w:spacing w:val="-1"/>
        </w:rPr>
        <w:t> </w:t>
      </w:r>
      <w:r>
        <w:rPr/>
        <w:t>baisse,</w:t>
      </w:r>
      <w:r>
        <w:rPr>
          <w:spacing w:val="-1"/>
        </w:rPr>
        <w:t> </w:t>
      </w:r>
      <w:r>
        <w:rPr/>
        <w:t>et</w:t>
      </w:r>
      <w:r>
        <w:rPr>
          <w:spacing w:val="-1"/>
        </w:rPr>
        <w:t> </w:t>
      </w:r>
      <w:r>
        <w:rPr/>
        <w:t>d'autre</w:t>
      </w:r>
      <w:r>
        <w:rPr>
          <w:spacing w:val="-1"/>
        </w:rPr>
        <w:t> </w:t>
      </w:r>
      <w:r>
        <w:rPr/>
        <w:t>part</w:t>
      </w:r>
      <w:r>
        <w:rPr>
          <w:spacing w:val="-1"/>
        </w:rPr>
        <w:t> </w:t>
      </w:r>
      <w:r>
        <w:rPr/>
        <w:t>aux</w:t>
      </w:r>
      <w:r>
        <w:rPr>
          <w:spacing w:val="-1"/>
        </w:rPr>
        <w:t> </w:t>
      </w:r>
      <w:r>
        <w:rPr/>
        <w:t>exigences</w:t>
      </w:r>
      <w:r>
        <w:rPr>
          <w:spacing w:val="-1"/>
        </w:rPr>
        <w:t> </w:t>
      </w:r>
      <w:r>
        <w:rPr/>
        <w:t>de</w:t>
      </w:r>
      <w:r>
        <w:rPr>
          <w:spacing w:val="-1"/>
        </w:rPr>
        <w:t> </w:t>
      </w:r>
      <w:r>
        <w:rPr/>
        <w:t>profit</w:t>
      </w:r>
      <w:r>
        <w:rPr>
          <w:spacing w:val="-1"/>
        </w:rPr>
        <w:t> </w:t>
      </w:r>
      <w:r>
        <w:rPr/>
        <w:t>et</w:t>
      </w:r>
      <w:r>
        <w:rPr>
          <w:spacing w:val="-1"/>
        </w:rPr>
        <w:t> </w:t>
      </w:r>
      <w:r>
        <w:rPr/>
        <w:t>de</w:t>
      </w:r>
      <w:r>
        <w:rPr>
          <w:spacing w:val="-1"/>
        </w:rPr>
        <w:t> </w:t>
      </w:r>
      <w:r>
        <w:rPr/>
        <w:t>rémunération</w:t>
      </w:r>
      <w:r>
        <w:rPr>
          <w:spacing w:val="-1"/>
        </w:rPr>
        <w:t> </w:t>
      </w:r>
      <w:r>
        <w:rPr/>
        <w:t>des</w:t>
      </w:r>
      <w:r>
        <w:rPr>
          <w:spacing w:val="-1"/>
        </w:rPr>
        <w:t> </w:t>
      </w:r>
      <w:r>
        <w:rPr/>
        <w:t>propriétaires,</w:t>
      </w:r>
      <w:r>
        <w:rPr>
          <w:spacing w:val="-1"/>
        </w:rPr>
        <w:t> </w:t>
      </w:r>
      <w:r>
        <w:rPr/>
        <w:t>plus élevées depuis le milieu des années 80 qu'avant.</w:t>
      </w:r>
    </w:p>
    <w:p>
      <w:pPr>
        <w:pStyle w:val="BodyText"/>
        <w:spacing w:before="11"/>
        <w:ind w:left="0"/>
      </w:pPr>
    </w:p>
    <w:p>
      <w:pPr>
        <w:pStyle w:val="Heading2"/>
      </w:pPr>
      <w:r>
        <w:rPr/>
        <w:t>Enjeux de </w:t>
      </w:r>
      <w:r>
        <w:rPr>
          <w:spacing w:val="-2"/>
        </w:rPr>
        <w:t>l'E.B.E.</w:t>
      </w:r>
    </w:p>
    <w:p>
      <w:pPr>
        <w:pStyle w:val="BodyText"/>
        <w:spacing w:line="235" w:lineRule="auto" w:before="303"/>
        <w:ind w:right="199"/>
      </w:pPr>
      <w:r>
        <w:rPr/>
        <w:t>Il n'y a pas à proprement parler d'enjeux à propos de l'E.B.E. car il s'agit d'un instrument de mesure. Cependant, la connaissance</w:t>
      </w:r>
      <w:r>
        <w:rPr>
          <w:spacing w:val="-3"/>
        </w:rPr>
        <w:t> </w:t>
      </w:r>
      <w:r>
        <w:rPr/>
        <w:t>de</w:t>
      </w:r>
      <w:r>
        <w:rPr>
          <w:spacing w:val="-3"/>
        </w:rPr>
        <w:t> </w:t>
      </w:r>
      <w:r>
        <w:rPr/>
        <w:t>l'E.B.E.</w:t>
      </w:r>
      <w:r>
        <w:rPr>
          <w:spacing w:val="-3"/>
        </w:rPr>
        <w:t> </w:t>
      </w:r>
      <w:r>
        <w:rPr/>
        <w:t>permet</w:t>
      </w:r>
      <w:r>
        <w:rPr>
          <w:spacing w:val="-3"/>
        </w:rPr>
        <w:t> </w:t>
      </w:r>
      <w:r>
        <w:rPr/>
        <w:t>de</w:t>
      </w:r>
      <w:r>
        <w:rPr>
          <w:spacing w:val="-3"/>
        </w:rPr>
        <w:t> </w:t>
      </w:r>
      <w:r>
        <w:rPr/>
        <w:t>mesurer</w:t>
      </w:r>
      <w:r>
        <w:rPr>
          <w:spacing w:val="-3"/>
        </w:rPr>
        <w:t> </w:t>
      </w:r>
      <w:r>
        <w:rPr/>
        <w:t>le</w:t>
      </w:r>
      <w:r>
        <w:rPr>
          <w:spacing w:val="-3"/>
        </w:rPr>
        <w:t> </w:t>
      </w:r>
      <w:r>
        <w:rPr/>
        <w:t>taux</w:t>
      </w:r>
      <w:r>
        <w:rPr>
          <w:spacing w:val="-3"/>
        </w:rPr>
        <w:t> </w:t>
      </w:r>
      <w:r>
        <w:rPr/>
        <w:t>de</w:t>
      </w:r>
      <w:r>
        <w:rPr>
          <w:spacing w:val="-3"/>
        </w:rPr>
        <w:t> </w:t>
      </w:r>
      <w:r>
        <w:rPr/>
        <w:t>marge.</w:t>
      </w:r>
      <w:r>
        <w:rPr>
          <w:spacing w:val="-3"/>
        </w:rPr>
        <w:t> </w:t>
      </w:r>
      <w:r>
        <w:rPr/>
        <w:t>Elle</w:t>
      </w:r>
      <w:r>
        <w:rPr>
          <w:spacing w:val="-3"/>
        </w:rPr>
        <w:t> </w:t>
      </w:r>
      <w:r>
        <w:rPr/>
        <w:t>permet</w:t>
      </w:r>
      <w:r>
        <w:rPr>
          <w:spacing w:val="-3"/>
        </w:rPr>
        <w:t> </w:t>
      </w:r>
      <w:r>
        <w:rPr/>
        <w:t>aussi</w:t>
      </w:r>
      <w:r>
        <w:rPr>
          <w:spacing w:val="-3"/>
        </w:rPr>
        <w:t> </w:t>
      </w:r>
      <w:r>
        <w:rPr/>
        <w:t>de</w:t>
      </w:r>
      <w:r>
        <w:rPr>
          <w:spacing w:val="-3"/>
        </w:rPr>
        <w:t> </w:t>
      </w:r>
      <w:r>
        <w:rPr/>
        <w:t>discuter</w:t>
      </w:r>
      <w:r>
        <w:rPr>
          <w:spacing w:val="-3"/>
        </w:rPr>
        <w:t> </w:t>
      </w:r>
      <w:r>
        <w:rPr/>
        <w:t>du</w:t>
      </w:r>
      <w:r>
        <w:rPr>
          <w:spacing w:val="-3"/>
        </w:rPr>
        <w:t> </w:t>
      </w:r>
      <w:r>
        <w:rPr/>
        <w:t>partage</w:t>
      </w:r>
      <w:r>
        <w:rPr>
          <w:spacing w:val="-3"/>
        </w:rPr>
        <w:t> </w:t>
      </w:r>
      <w:r>
        <w:rPr/>
        <w:t>de</w:t>
      </w:r>
      <w:r>
        <w:rPr>
          <w:spacing w:val="-3"/>
        </w:rPr>
        <w:t> </w:t>
      </w:r>
      <w:r>
        <w:rPr/>
        <w:t>la</w:t>
      </w:r>
      <w:r>
        <w:rPr>
          <w:spacing w:val="-3"/>
        </w:rPr>
        <w:t> </w:t>
      </w:r>
      <w:r>
        <w:rPr/>
        <w:t>valeur</w:t>
      </w:r>
      <w:r>
        <w:rPr>
          <w:spacing w:val="-3"/>
        </w:rPr>
        <w:t> </w:t>
      </w:r>
      <w:r>
        <w:rPr/>
        <w:t>ajoutée entre les apporteurs de capital (qui sont rémunérés à partir de l'E.B.E.) et les apporteurs de travail (rémunérés par les </w:t>
      </w:r>
      <w:r>
        <w:rPr>
          <w:spacing w:val="-2"/>
        </w:rPr>
        <w:t>salaires).</w:t>
      </w:r>
    </w:p>
    <w:p>
      <w:pPr>
        <w:pStyle w:val="BodyText"/>
        <w:spacing w:line="235" w:lineRule="auto" w:before="238"/>
      </w:pPr>
      <w:r>
        <w:rPr/>
        <w:t>Est-ce</w:t>
      </w:r>
      <w:r>
        <w:rPr>
          <w:spacing w:val="-2"/>
        </w:rPr>
        <w:t> </w:t>
      </w:r>
      <w:r>
        <w:rPr/>
        <w:t>que</w:t>
      </w:r>
      <w:r>
        <w:rPr>
          <w:spacing w:val="-2"/>
        </w:rPr>
        <w:t> </w:t>
      </w:r>
      <w:r>
        <w:rPr/>
        <w:t>la</w:t>
      </w:r>
      <w:r>
        <w:rPr>
          <w:spacing w:val="-2"/>
        </w:rPr>
        <w:t> </w:t>
      </w:r>
      <w:r>
        <w:rPr/>
        <w:t>part</w:t>
      </w:r>
      <w:r>
        <w:rPr>
          <w:spacing w:val="-2"/>
        </w:rPr>
        <w:t> </w:t>
      </w:r>
      <w:r>
        <w:rPr/>
        <w:t>revenant</w:t>
      </w:r>
      <w:r>
        <w:rPr>
          <w:spacing w:val="-2"/>
        </w:rPr>
        <w:t> </w:t>
      </w:r>
      <w:r>
        <w:rPr/>
        <w:t>aux</w:t>
      </w:r>
      <w:r>
        <w:rPr>
          <w:spacing w:val="-2"/>
        </w:rPr>
        <w:t> </w:t>
      </w:r>
      <w:r>
        <w:rPr/>
        <w:t>salariés</w:t>
      </w:r>
      <w:r>
        <w:rPr>
          <w:spacing w:val="-2"/>
        </w:rPr>
        <w:t> </w:t>
      </w:r>
      <w:r>
        <w:rPr/>
        <w:t>est</w:t>
      </w:r>
      <w:r>
        <w:rPr>
          <w:spacing w:val="-2"/>
        </w:rPr>
        <w:t> </w:t>
      </w:r>
      <w:r>
        <w:rPr/>
        <w:t>trop</w:t>
      </w:r>
      <w:r>
        <w:rPr>
          <w:spacing w:val="-2"/>
        </w:rPr>
        <w:t> </w:t>
      </w:r>
      <w:r>
        <w:rPr/>
        <w:t>forte</w:t>
      </w:r>
      <w:r>
        <w:rPr>
          <w:spacing w:val="-2"/>
        </w:rPr>
        <w:t> </w:t>
      </w:r>
      <w:r>
        <w:rPr/>
        <w:t>ou</w:t>
      </w:r>
      <w:r>
        <w:rPr>
          <w:spacing w:val="-2"/>
        </w:rPr>
        <w:t> </w:t>
      </w:r>
      <w:r>
        <w:rPr/>
        <w:t>trop</w:t>
      </w:r>
      <w:r>
        <w:rPr>
          <w:spacing w:val="-2"/>
        </w:rPr>
        <w:t> </w:t>
      </w:r>
      <w:r>
        <w:rPr/>
        <w:t>faible</w:t>
      </w:r>
      <w:r>
        <w:rPr>
          <w:spacing w:val="-2"/>
        </w:rPr>
        <w:t> </w:t>
      </w:r>
      <w:r>
        <w:rPr/>
        <w:t>et,</w:t>
      </w:r>
      <w:r>
        <w:rPr>
          <w:spacing w:val="-2"/>
        </w:rPr>
        <w:t> </w:t>
      </w:r>
      <w:r>
        <w:rPr/>
        <w:t>de</w:t>
      </w:r>
      <w:r>
        <w:rPr>
          <w:spacing w:val="-2"/>
        </w:rPr>
        <w:t> </w:t>
      </w:r>
      <w:r>
        <w:rPr/>
        <w:t>manière</w:t>
      </w:r>
      <w:r>
        <w:rPr>
          <w:spacing w:val="-2"/>
        </w:rPr>
        <w:t> </w:t>
      </w:r>
      <w:r>
        <w:rPr/>
        <w:t>symétrique,</w:t>
      </w:r>
      <w:r>
        <w:rPr>
          <w:spacing w:val="-2"/>
        </w:rPr>
        <w:t> </w:t>
      </w:r>
      <w:r>
        <w:rPr/>
        <w:t>est-ce</w:t>
      </w:r>
      <w:r>
        <w:rPr>
          <w:spacing w:val="-2"/>
        </w:rPr>
        <w:t> </w:t>
      </w:r>
      <w:r>
        <w:rPr/>
        <w:t>que</w:t>
      </w:r>
      <w:r>
        <w:rPr>
          <w:spacing w:val="-2"/>
        </w:rPr>
        <w:t> </w:t>
      </w:r>
      <w:r>
        <w:rPr/>
        <w:t>la</w:t>
      </w:r>
      <w:r>
        <w:rPr>
          <w:spacing w:val="-2"/>
        </w:rPr>
        <w:t> </w:t>
      </w:r>
      <w:r>
        <w:rPr/>
        <w:t>part</w:t>
      </w:r>
      <w:r>
        <w:rPr>
          <w:spacing w:val="-2"/>
        </w:rPr>
        <w:t> </w:t>
      </w:r>
      <w:r>
        <w:rPr/>
        <w:t>permettant</w:t>
      </w:r>
      <w:r>
        <w:rPr>
          <w:spacing w:val="-2"/>
        </w:rPr>
        <w:t> </w:t>
      </w:r>
      <w:r>
        <w:rPr/>
        <w:t>la rémunération des capitaux est trop faible ou trop forte ?</w:t>
      </w:r>
    </w:p>
    <w:p>
      <w:pPr>
        <w:pStyle w:val="Heading2"/>
        <w:spacing w:before="272"/>
      </w:pPr>
      <w:r>
        <w:rPr/>
        <w:t>Utilisation de </w:t>
      </w:r>
      <w:r>
        <w:rPr>
          <w:spacing w:val="-2"/>
        </w:rPr>
        <w:t>l'E.B.E.</w:t>
      </w:r>
    </w:p>
    <w:p>
      <w:pPr>
        <w:pStyle w:val="BodyText"/>
        <w:spacing w:line="235" w:lineRule="auto" w:before="303"/>
      </w:pPr>
      <w:r>
        <w:rPr/>
        <w:t>L'E.B.E. est utilisé par les entreprises, après paiement de l'impôt sur les bénéfices, de plusieurs façons : une partie peut être distribuée</w:t>
      </w:r>
      <w:r>
        <w:rPr>
          <w:spacing w:val="-3"/>
        </w:rPr>
        <w:t> </w:t>
      </w:r>
      <w:r>
        <w:rPr/>
        <w:t>aux</w:t>
      </w:r>
      <w:r>
        <w:rPr>
          <w:spacing w:val="-3"/>
        </w:rPr>
        <w:t> </w:t>
      </w:r>
      <w:r>
        <w:rPr/>
        <w:t>actionnaires</w:t>
      </w:r>
      <w:r>
        <w:rPr>
          <w:spacing w:val="-3"/>
        </w:rPr>
        <w:t> </w:t>
      </w:r>
      <w:r>
        <w:rPr/>
        <w:t>sous</w:t>
      </w:r>
      <w:r>
        <w:rPr>
          <w:spacing w:val="-3"/>
        </w:rPr>
        <w:t> </w:t>
      </w:r>
      <w:r>
        <w:rPr/>
        <w:t>forme</w:t>
      </w:r>
      <w:r>
        <w:rPr>
          <w:spacing w:val="-3"/>
        </w:rPr>
        <w:t> </w:t>
      </w:r>
      <w:r>
        <w:rPr/>
        <w:t>de</w:t>
      </w:r>
      <w:r>
        <w:rPr>
          <w:spacing w:val="-3"/>
        </w:rPr>
        <w:t> </w:t>
      </w:r>
      <w:r>
        <w:rPr/>
        <w:t>dividendes,</w:t>
      </w:r>
      <w:r>
        <w:rPr>
          <w:spacing w:val="-3"/>
        </w:rPr>
        <w:t> </w:t>
      </w:r>
      <w:r>
        <w:rPr/>
        <w:t>une</w:t>
      </w:r>
      <w:r>
        <w:rPr>
          <w:spacing w:val="-3"/>
        </w:rPr>
        <w:t> </w:t>
      </w:r>
      <w:r>
        <w:rPr/>
        <w:t>partie</w:t>
      </w:r>
      <w:r>
        <w:rPr>
          <w:spacing w:val="-3"/>
        </w:rPr>
        <w:t> </w:t>
      </w:r>
      <w:r>
        <w:rPr/>
        <w:t>peut</w:t>
      </w:r>
      <w:r>
        <w:rPr>
          <w:spacing w:val="-3"/>
        </w:rPr>
        <w:t> </w:t>
      </w:r>
      <w:r>
        <w:rPr/>
        <w:t>permettre</w:t>
      </w:r>
      <w:r>
        <w:rPr>
          <w:spacing w:val="-3"/>
        </w:rPr>
        <w:t> </w:t>
      </w:r>
      <w:r>
        <w:rPr/>
        <w:t>de</w:t>
      </w:r>
      <w:r>
        <w:rPr>
          <w:spacing w:val="-3"/>
        </w:rPr>
        <w:t> </w:t>
      </w:r>
      <w:r>
        <w:rPr/>
        <w:t>financer</w:t>
      </w:r>
      <w:r>
        <w:rPr>
          <w:spacing w:val="-3"/>
        </w:rPr>
        <w:t> </w:t>
      </w:r>
      <w:r>
        <w:rPr/>
        <w:t>l'investissement</w:t>
      </w:r>
      <w:r>
        <w:rPr>
          <w:spacing w:val="-3"/>
        </w:rPr>
        <w:t> </w:t>
      </w:r>
      <w:r>
        <w:rPr/>
        <w:t>(dans</w:t>
      </w:r>
      <w:r>
        <w:rPr>
          <w:spacing w:val="-3"/>
        </w:rPr>
        <w:t> </w:t>
      </w:r>
      <w:r>
        <w:rPr/>
        <w:t>ce</w:t>
      </w:r>
      <w:r>
        <w:rPr>
          <w:spacing w:val="-3"/>
        </w:rPr>
        <w:t> </w:t>
      </w:r>
      <w:r>
        <w:rPr/>
        <w:t>cas,</w:t>
      </w:r>
      <w:r>
        <w:rPr>
          <w:spacing w:val="-3"/>
        </w:rPr>
        <w:t> </w:t>
      </w:r>
      <w:r>
        <w:rPr/>
        <w:t>on parle</w:t>
      </w:r>
      <w:r>
        <w:rPr>
          <w:spacing w:val="-3"/>
        </w:rPr>
        <w:t> </w:t>
      </w:r>
      <w:r>
        <w:rPr/>
        <w:t>d'autofinancement),</w:t>
      </w:r>
      <w:r>
        <w:rPr>
          <w:spacing w:val="-3"/>
        </w:rPr>
        <w:t> </w:t>
      </w:r>
      <w:r>
        <w:rPr/>
        <w:t>une</w:t>
      </w:r>
      <w:r>
        <w:rPr>
          <w:spacing w:val="-3"/>
        </w:rPr>
        <w:t> </w:t>
      </w:r>
      <w:r>
        <w:rPr/>
        <w:t>partie</w:t>
      </w:r>
      <w:r>
        <w:rPr>
          <w:spacing w:val="-3"/>
        </w:rPr>
        <w:t> </w:t>
      </w:r>
      <w:r>
        <w:rPr/>
        <w:t>peut</w:t>
      </w:r>
      <w:r>
        <w:rPr>
          <w:spacing w:val="-3"/>
        </w:rPr>
        <w:t> </w:t>
      </w:r>
      <w:r>
        <w:rPr/>
        <w:t>être</w:t>
      </w:r>
      <w:r>
        <w:rPr>
          <w:spacing w:val="-3"/>
        </w:rPr>
        <w:t> </w:t>
      </w:r>
      <w:r>
        <w:rPr/>
        <w:t>placée</w:t>
      </w:r>
      <w:r>
        <w:rPr>
          <w:spacing w:val="-3"/>
        </w:rPr>
        <w:t> </w:t>
      </w:r>
      <w:r>
        <w:rPr/>
        <w:t>sur</w:t>
      </w:r>
      <w:r>
        <w:rPr>
          <w:spacing w:val="-3"/>
        </w:rPr>
        <w:t> </w:t>
      </w:r>
      <w:r>
        <w:rPr/>
        <w:t>les</w:t>
      </w:r>
      <w:r>
        <w:rPr>
          <w:spacing w:val="-3"/>
        </w:rPr>
        <w:t> </w:t>
      </w:r>
      <w:r>
        <w:rPr/>
        <w:t>marchés</w:t>
      </w:r>
      <w:r>
        <w:rPr>
          <w:spacing w:val="-3"/>
        </w:rPr>
        <w:t> </w:t>
      </w:r>
      <w:r>
        <w:rPr/>
        <w:t>financiers</w:t>
      </w:r>
      <w:r>
        <w:rPr>
          <w:spacing w:val="-3"/>
        </w:rPr>
        <w:t> </w:t>
      </w:r>
      <w:r>
        <w:rPr/>
        <w:t>ou</w:t>
      </w:r>
      <w:r>
        <w:rPr>
          <w:spacing w:val="-3"/>
        </w:rPr>
        <w:t> </w:t>
      </w:r>
      <w:r>
        <w:rPr/>
        <w:t>servir</w:t>
      </w:r>
      <w:r>
        <w:rPr>
          <w:spacing w:val="-3"/>
        </w:rPr>
        <w:t> </w:t>
      </w:r>
      <w:r>
        <w:rPr/>
        <w:t>à</w:t>
      </w:r>
      <w:r>
        <w:rPr>
          <w:spacing w:val="-3"/>
        </w:rPr>
        <w:t> </w:t>
      </w:r>
      <w:r>
        <w:rPr/>
        <w:t>acquérir</w:t>
      </w:r>
      <w:r>
        <w:rPr>
          <w:spacing w:val="-3"/>
        </w:rPr>
        <w:t> </w:t>
      </w:r>
      <w:r>
        <w:rPr/>
        <w:t>des</w:t>
      </w:r>
      <w:r>
        <w:rPr>
          <w:spacing w:val="-3"/>
        </w:rPr>
        <w:t> </w:t>
      </w:r>
      <w:r>
        <w:rPr/>
        <w:t>actions</w:t>
      </w:r>
      <w:r>
        <w:rPr>
          <w:spacing w:val="-3"/>
        </w:rPr>
        <w:t> </w:t>
      </w:r>
      <w:r>
        <w:rPr/>
        <w:t>dans</w:t>
      </w:r>
      <w:r>
        <w:rPr>
          <w:spacing w:val="-3"/>
        </w:rPr>
        <w:t> </w:t>
      </w:r>
      <w:r>
        <w:rPr/>
        <w:t>d'autres entreprises (en France ou à l'étranger). Il y a donc des enjeux dans l'utilisation que les entreprises font de leur E.B.E.</w:t>
      </w:r>
    </w:p>
    <w:p>
      <w:pPr>
        <w:pStyle w:val="BodyText"/>
        <w:spacing w:before="10"/>
        <w:ind w:left="0"/>
      </w:pPr>
    </w:p>
    <w:p>
      <w:pPr>
        <w:pStyle w:val="Heading2"/>
        <w:spacing w:before="1"/>
      </w:pPr>
      <w:r>
        <w:rPr>
          <w:spacing w:val="-2"/>
        </w:rPr>
        <w:t>Sources</w:t>
      </w:r>
    </w:p>
    <w:p>
      <w:pPr>
        <w:pStyle w:val="BodyText"/>
        <w:spacing w:before="298"/>
      </w:pPr>
      <w:r>
        <w:rPr/>
        <w:t>Source : </w:t>
      </w:r>
      <w:hyperlink r:id="rId16">
        <w:r>
          <w:rPr>
            <w:color w:val="0000ED"/>
            <w:u w:val="single" w:color="0000ED"/>
          </w:rPr>
          <w:t>https://ses.webclass.fr/</w:t>
        </w:r>
      </w:hyperlink>
      <w:r>
        <w:rPr/>
        <w:t>, Publié le : 29 août 2013 - Mis à jour le : 28 décembre </w:t>
      </w:r>
      <w:r>
        <w:rPr>
          <w:spacing w:val="-4"/>
        </w:rPr>
        <w:t>2022</w:t>
      </w:r>
    </w:p>
    <w:p>
      <w:pPr>
        <w:pStyle w:val="BodyText"/>
        <w:spacing w:before="11"/>
        <w:ind w:left="0"/>
      </w:pPr>
    </w:p>
    <w:p>
      <w:pPr>
        <w:pStyle w:val="Heading2"/>
      </w:pPr>
      <w:r>
        <w:rPr/>
        <w:t>Capacités ou besoins de </w:t>
      </w:r>
      <w:r>
        <w:rPr>
          <w:spacing w:val="-2"/>
        </w:rPr>
        <w:t>financement</w:t>
      </w:r>
    </w:p>
    <w:p>
      <w:pPr>
        <w:pStyle w:val="BodyText"/>
        <w:spacing w:line="235" w:lineRule="auto" w:before="302" w:after="50"/>
        <w:ind w:left="1110" w:right="4893" w:hanging="611"/>
      </w:pPr>
      <w:r>
        <w:rPr/>
        <w:t>Capacités</w:t>
      </w:r>
      <w:r>
        <w:rPr>
          <w:spacing w:val="-5"/>
        </w:rPr>
        <w:t> </w:t>
      </w:r>
      <w:r>
        <w:rPr/>
        <w:t>ou</w:t>
      </w:r>
      <w:r>
        <w:rPr>
          <w:spacing w:val="-5"/>
        </w:rPr>
        <w:t> </w:t>
      </w:r>
      <w:r>
        <w:rPr/>
        <w:t>besoins</w:t>
      </w:r>
      <w:r>
        <w:rPr>
          <w:spacing w:val="-5"/>
        </w:rPr>
        <w:t> </w:t>
      </w:r>
      <w:r>
        <w:rPr/>
        <w:t>de</w:t>
      </w:r>
      <w:r>
        <w:rPr>
          <w:spacing w:val="-5"/>
        </w:rPr>
        <w:t> </w:t>
      </w:r>
      <w:r>
        <w:rPr/>
        <w:t>financement</w:t>
      </w:r>
      <w:r>
        <w:rPr>
          <w:spacing w:val="-5"/>
        </w:rPr>
        <w:t> </w:t>
      </w:r>
      <w:r>
        <w:rPr/>
        <w:t>en</w:t>
      </w:r>
      <w:r>
        <w:rPr>
          <w:spacing w:val="-5"/>
        </w:rPr>
        <w:t> </w:t>
      </w:r>
      <w:r>
        <w:rPr/>
        <w:t>milliards</w:t>
      </w:r>
      <w:r>
        <w:rPr>
          <w:spacing w:val="-5"/>
        </w:rPr>
        <w:t> </w:t>
      </w:r>
      <w:r>
        <w:rPr/>
        <w:t>d'euros</w:t>
      </w:r>
      <w:r>
        <w:rPr>
          <w:spacing w:val="-5"/>
        </w:rPr>
        <w:t> </w:t>
      </w:r>
      <w:r>
        <w:rPr/>
        <w:t>pour différents agents économiques entre 2015 et 2017</w:t>
      </w:r>
    </w:p>
    <w:tbl>
      <w:tblPr>
        <w:tblW w:w="0" w:type="auto"/>
        <w:jc w:val="left"/>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59"/>
        <w:gridCol w:w="560"/>
        <w:gridCol w:w="560"/>
        <w:gridCol w:w="580"/>
      </w:tblGrid>
      <w:tr>
        <w:trPr>
          <w:trHeight w:val="297" w:hRule="atLeast"/>
        </w:trPr>
        <w:tc>
          <w:tcPr>
            <w:tcW w:w="5059" w:type="dxa"/>
          </w:tcPr>
          <w:p>
            <w:pPr>
              <w:pStyle w:val="TableParagraph"/>
              <w:spacing w:line="266" w:lineRule="exact" w:before="0"/>
              <w:ind w:left="1496"/>
              <w:rPr>
                <w:b/>
                <w:sz w:val="24"/>
              </w:rPr>
            </w:pPr>
            <w:r>
              <w:rPr>
                <w:b/>
                <w:sz w:val="24"/>
              </w:rPr>
              <w:t>Agents </w:t>
            </w:r>
            <w:r>
              <w:rPr>
                <w:b/>
                <w:spacing w:val="-2"/>
                <w:sz w:val="24"/>
              </w:rPr>
              <w:t>économiques</w:t>
            </w:r>
          </w:p>
        </w:tc>
        <w:tc>
          <w:tcPr>
            <w:tcW w:w="560" w:type="dxa"/>
          </w:tcPr>
          <w:p>
            <w:pPr>
              <w:pStyle w:val="TableParagraph"/>
              <w:spacing w:line="266" w:lineRule="exact" w:before="0"/>
              <w:ind w:left="39"/>
              <w:rPr>
                <w:b/>
                <w:sz w:val="24"/>
              </w:rPr>
            </w:pPr>
            <w:r>
              <w:rPr>
                <w:b/>
                <w:spacing w:val="-4"/>
                <w:sz w:val="24"/>
              </w:rPr>
              <w:t>2015</w:t>
            </w:r>
          </w:p>
        </w:tc>
        <w:tc>
          <w:tcPr>
            <w:tcW w:w="560" w:type="dxa"/>
          </w:tcPr>
          <w:p>
            <w:pPr>
              <w:pStyle w:val="TableParagraph"/>
              <w:spacing w:line="266" w:lineRule="exact" w:before="0"/>
              <w:ind w:left="39"/>
              <w:rPr>
                <w:b/>
                <w:sz w:val="24"/>
              </w:rPr>
            </w:pPr>
            <w:r>
              <w:rPr>
                <w:b/>
                <w:spacing w:val="-4"/>
                <w:sz w:val="24"/>
              </w:rPr>
              <w:t>2016</w:t>
            </w:r>
          </w:p>
        </w:tc>
        <w:tc>
          <w:tcPr>
            <w:tcW w:w="580" w:type="dxa"/>
          </w:tcPr>
          <w:p>
            <w:pPr>
              <w:pStyle w:val="TableParagraph"/>
              <w:spacing w:line="266" w:lineRule="exact" w:before="0"/>
              <w:ind w:left="39"/>
              <w:rPr>
                <w:b/>
                <w:sz w:val="24"/>
              </w:rPr>
            </w:pPr>
            <w:r>
              <w:rPr>
                <w:b/>
                <w:spacing w:val="-4"/>
                <w:sz w:val="24"/>
              </w:rPr>
              <w:t>2017</w:t>
            </w:r>
          </w:p>
        </w:tc>
      </w:tr>
      <w:tr>
        <w:trPr>
          <w:trHeight w:val="329" w:hRule="atLeast"/>
        </w:trPr>
        <w:tc>
          <w:tcPr>
            <w:tcW w:w="5059" w:type="dxa"/>
          </w:tcPr>
          <w:p>
            <w:pPr>
              <w:pStyle w:val="TableParagraph"/>
              <w:ind w:left="50"/>
              <w:rPr>
                <w:sz w:val="24"/>
              </w:rPr>
            </w:pPr>
            <w:r>
              <w:rPr>
                <w:sz w:val="24"/>
              </w:rPr>
              <w:t>Sociétés non </w:t>
            </w:r>
            <w:r>
              <w:rPr>
                <w:spacing w:val="-2"/>
                <w:sz w:val="24"/>
              </w:rPr>
              <w:t>financières</w:t>
            </w:r>
          </w:p>
        </w:tc>
        <w:tc>
          <w:tcPr>
            <w:tcW w:w="560" w:type="dxa"/>
          </w:tcPr>
          <w:p>
            <w:pPr>
              <w:pStyle w:val="TableParagraph"/>
              <w:rPr>
                <w:sz w:val="24"/>
              </w:rPr>
            </w:pPr>
            <w:r>
              <w:rPr>
                <w:sz w:val="24"/>
              </w:rPr>
              <w:t>-</w:t>
            </w:r>
            <w:r>
              <w:rPr>
                <w:spacing w:val="-4"/>
                <w:sz w:val="24"/>
              </w:rPr>
              <w:t>12,0</w:t>
            </w:r>
          </w:p>
        </w:tc>
        <w:tc>
          <w:tcPr>
            <w:tcW w:w="560" w:type="dxa"/>
          </w:tcPr>
          <w:p>
            <w:pPr>
              <w:pStyle w:val="TableParagraph"/>
              <w:rPr>
                <w:sz w:val="24"/>
              </w:rPr>
            </w:pPr>
            <w:r>
              <w:rPr>
                <w:sz w:val="24"/>
              </w:rPr>
              <w:t>-</w:t>
            </w:r>
            <w:r>
              <w:rPr>
                <w:spacing w:val="-4"/>
                <w:sz w:val="24"/>
              </w:rPr>
              <w:t>12,1</w:t>
            </w:r>
          </w:p>
        </w:tc>
        <w:tc>
          <w:tcPr>
            <w:tcW w:w="580" w:type="dxa"/>
          </w:tcPr>
          <w:p>
            <w:pPr>
              <w:pStyle w:val="TableParagraph"/>
              <w:rPr>
                <w:sz w:val="24"/>
              </w:rPr>
            </w:pPr>
            <w:r>
              <w:rPr>
                <w:sz w:val="24"/>
              </w:rPr>
              <w:t>-</w:t>
            </w:r>
            <w:r>
              <w:rPr>
                <w:spacing w:val="-5"/>
                <w:sz w:val="24"/>
              </w:rPr>
              <w:t>8,3</w:t>
            </w:r>
          </w:p>
        </w:tc>
      </w:tr>
      <w:tr>
        <w:trPr>
          <w:trHeight w:val="329" w:hRule="atLeast"/>
        </w:trPr>
        <w:tc>
          <w:tcPr>
            <w:tcW w:w="5059" w:type="dxa"/>
          </w:tcPr>
          <w:p>
            <w:pPr>
              <w:pStyle w:val="TableParagraph"/>
              <w:ind w:left="50"/>
              <w:rPr>
                <w:sz w:val="24"/>
              </w:rPr>
            </w:pPr>
            <w:r>
              <w:rPr>
                <w:sz w:val="24"/>
              </w:rPr>
              <w:t>Sociétés </w:t>
            </w:r>
            <w:r>
              <w:rPr>
                <w:spacing w:val="-2"/>
                <w:sz w:val="24"/>
              </w:rPr>
              <w:t>financières</w:t>
            </w:r>
          </w:p>
        </w:tc>
        <w:tc>
          <w:tcPr>
            <w:tcW w:w="560" w:type="dxa"/>
          </w:tcPr>
          <w:p>
            <w:pPr>
              <w:pStyle w:val="TableParagraph"/>
              <w:rPr>
                <w:sz w:val="24"/>
              </w:rPr>
            </w:pPr>
            <w:r>
              <w:rPr>
                <w:spacing w:val="-4"/>
                <w:sz w:val="24"/>
              </w:rPr>
              <w:t>16,9</w:t>
            </w:r>
          </w:p>
        </w:tc>
        <w:tc>
          <w:tcPr>
            <w:tcW w:w="560" w:type="dxa"/>
          </w:tcPr>
          <w:p>
            <w:pPr>
              <w:pStyle w:val="TableParagraph"/>
              <w:rPr>
                <w:sz w:val="24"/>
              </w:rPr>
            </w:pPr>
            <w:r>
              <w:rPr>
                <w:spacing w:val="-4"/>
                <w:sz w:val="24"/>
              </w:rPr>
              <w:t>14,9</w:t>
            </w:r>
          </w:p>
        </w:tc>
        <w:tc>
          <w:tcPr>
            <w:tcW w:w="580" w:type="dxa"/>
          </w:tcPr>
          <w:p>
            <w:pPr>
              <w:pStyle w:val="TableParagraph"/>
              <w:rPr>
                <w:sz w:val="24"/>
              </w:rPr>
            </w:pPr>
            <w:r>
              <w:rPr>
                <w:sz w:val="24"/>
              </w:rPr>
              <w:t>-</w:t>
            </w:r>
            <w:r>
              <w:rPr>
                <w:spacing w:val="-5"/>
                <w:sz w:val="24"/>
              </w:rPr>
              <w:t>3,2</w:t>
            </w:r>
          </w:p>
        </w:tc>
      </w:tr>
      <w:tr>
        <w:trPr>
          <w:trHeight w:val="329" w:hRule="atLeast"/>
        </w:trPr>
        <w:tc>
          <w:tcPr>
            <w:tcW w:w="5059" w:type="dxa"/>
          </w:tcPr>
          <w:p>
            <w:pPr>
              <w:pStyle w:val="TableParagraph"/>
              <w:ind w:left="50"/>
              <w:rPr>
                <w:sz w:val="24"/>
              </w:rPr>
            </w:pPr>
            <w:r>
              <w:rPr>
                <w:sz w:val="24"/>
              </w:rPr>
              <w:t>Administrations </w:t>
            </w:r>
            <w:r>
              <w:rPr>
                <w:spacing w:val="-2"/>
                <w:sz w:val="24"/>
              </w:rPr>
              <w:t>publiques</w:t>
            </w:r>
          </w:p>
        </w:tc>
        <w:tc>
          <w:tcPr>
            <w:tcW w:w="560" w:type="dxa"/>
          </w:tcPr>
          <w:p>
            <w:pPr>
              <w:pStyle w:val="TableParagraph"/>
              <w:rPr>
                <w:sz w:val="24"/>
              </w:rPr>
            </w:pPr>
            <w:r>
              <w:rPr>
                <w:sz w:val="24"/>
              </w:rPr>
              <w:t>-</w:t>
            </w:r>
            <w:r>
              <w:rPr>
                <w:spacing w:val="-4"/>
                <w:sz w:val="24"/>
              </w:rPr>
              <w:t>79,7</w:t>
            </w:r>
          </w:p>
        </w:tc>
        <w:tc>
          <w:tcPr>
            <w:tcW w:w="560" w:type="dxa"/>
          </w:tcPr>
          <w:p>
            <w:pPr>
              <w:pStyle w:val="TableParagraph"/>
              <w:rPr>
                <w:sz w:val="24"/>
              </w:rPr>
            </w:pPr>
            <w:r>
              <w:rPr>
                <w:sz w:val="24"/>
              </w:rPr>
              <w:t>-</w:t>
            </w:r>
            <w:r>
              <w:rPr>
                <w:spacing w:val="-4"/>
                <w:sz w:val="24"/>
              </w:rPr>
              <w:t>79,1</w:t>
            </w:r>
          </w:p>
        </w:tc>
        <w:tc>
          <w:tcPr>
            <w:tcW w:w="580" w:type="dxa"/>
          </w:tcPr>
          <w:p>
            <w:pPr>
              <w:pStyle w:val="TableParagraph"/>
              <w:rPr>
                <w:sz w:val="24"/>
              </w:rPr>
            </w:pPr>
            <w:r>
              <w:rPr>
                <w:sz w:val="24"/>
              </w:rPr>
              <w:t>-</w:t>
            </w:r>
            <w:r>
              <w:rPr>
                <w:spacing w:val="-4"/>
                <w:sz w:val="24"/>
              </w:rPr>
              <w:t>61,4</w:t>
            </w:r>
          </w:p>
        </w:tc>
      </w:tr>
      <w:tr>
        <w:trPr>
          <w:trHeight w:val="329" w:hRule="atLeast"/>
        </w:trPr>
        <w:tc>
          <w:tcPr>
            <w:tcW w:w="5059" w:type="dxa"/>
          </w:tcPr>
          <w:p>
            <w:pPr>
              <w:pStyle w:val="TableParagraph"/>
              <w:ind w:left="50"/>
              <w:rPr>
                <w:sz w:val="24"/>
              </w:rPr>
            </w:pPr>
            <w:r>
              <w:rPr>
                <w:sz w:val="24"/>
              </w:rPr>
              <w:t>Administrations publiques </w:t>
            </w:r>
            <w:r>
              <w:rPr>
                <w:spacing w:val="-2"/>
                <w:sz w:val="24"/>
              </w:rPr>
              <w:t>centrales</w:t>
            </w:r>
          </w:p>
        </w:tc>
        <w:tc>
          <w:tcPr>
            <w:tcW w:w="560" w:type="dxa"/>
          </w:tcPr>
          <w:p>
            <w:pPr>
              <w:pStyle w:val="TableParagraph"/>
              <w:rPr>
                <w:sz w:val="24"/>
              </w:rPr>
            </w:pPr>
            <w:r>
              <w:rPr>
                <w:sz w:val="24"/>
              </w:rPr>
              <w:t>-</w:t>
            </w:r>
            <w:r>
              <w:rPr>
                <w:spacing w:val="-4"/>
                <w:sz w:val="24"/>
              </w:rPr>
              <w:t>75,8</w:t>
            </w:r>
          </w:p>
        </w:tc>
        <w:tc>
          <w:tcPr>
            <w:tcW w:w="560" w:type="dxa"/>
          </w:tcPr>
          <w:p>
            <w:pPr>
              <w:pStyle w:val="TableParagraph"/>
              <w:rPr>
                <w:sz w:val="24"/>
              </w:rPr>
            </w:pPr>
            <w:r>
              <w:rPr>
                <w:sz w:val="24"/>
              </w:rPr>
              <w:t>-</w:t>
            </w:r>
            <w:r>
              <w:rPr>
                <w:spacing w:val="-4"/>
                <w:sz w:val="24"/>
              </w:rPr>
              <w:t>79,9</w:t>
            </w:r>
          </w:p>
        </w:tc>
        <w:tc>
          <w:tcPr>
            <w:tcW w:w="580" w:type="dxa"/>
          </w:tcPr>
          <w:p>
            <w:pPr>
              <w:pStyle w:val="TableParagraph"/>
              <w:rPr>
                <w:sz w:val="24"/>
              </w:rPr>
            </w:pPr>
            <w:r>
              <w:rPr>
                <w:sz w:val="24"/>
              </w:rPr>
              <w:t>-</w:t>
            </w:r>
            <w:r>
              <w:rPr>
                <w:spacing w:val="-4"/>
                <w:sz w:val="24"/>
              </w:rPr>
              <w:t>68,5</w:t>
            </w:r>
          </w:p>
        </w:tc>
      </w:tr>
      <w:tr>
        <w:trPr>
          <w:trHeight w:val="329" w:hRule="atLeast"/>
        </w:trPr>
        <w:tc>
          <w:tcPr>
            <w:tcW w:w="5059" w:type="dxa"/>
          </w:tcPr>
          <w:p>
            <w:pPr>
              <w:pStyle w:val="TableParagraph"/>
              <w:ind w:left="50"/>
              <w:rPr>
                <w:sz w:val="24"/>
              </w:rPr>
            </w:pPr>
            <w:r>
              <w:rPr>
                <w:sz w:val="24"/>
              </w:rPr>
              <w:t>Administrations publiques </w:t>
            </w:r>
            <w:r>
              <w:rPr>
                <w:spacing w:val="-2"/>
                <w:sz w:val="24"/>
              </w:rPr>
              <w:t>locales</w:t>
            </w:r>
          </w:p>
        </w:tc>
        <w:tc>
          <w:tcPr>
            <w:tcW w:w="560" w:type="dxa"/>
          </w:tcPr>
          <w:p>
            <w:pPr>
              <w:pStyle w:val="TableParagraph"/>
              <w:rPr>
                <w:sz w:val="24"/>
              </w:rPr>
            </w:pPr>
            <w:r>
              <w:rPr>
                <w:sz w:val="24"/>
              </w:rPr>
              <w:t>-</w:t>
            </w:r>
            <w:r>
              <w:rPr>
                <w:spacing w:val="-5"/>
                <w:sz w:val="24"/>
              </w:rPr>
              <w:t>0,1</w:t>
            </w:r>
          </w:p>
        </w:tc>
        <w:tc>
          <w:tcPr>
            <w:tcW w:w="560" w:type="dxa"/>
          </w:tcPr>
          <w:p>
            <w:pPr>
              <w:pStyle w:val="TableParagraph"/>
              <w:rPr>
                <w:sz w:val="24"/>
              </w:rPr>
            </w:pPr>
            <w:r>
              <w:rPr>
                <w:spacing w:val="-5"/>
                <w:sz w:val="24"/>
              </w:rPr>
              <w:t>3,0</w:t>
            </w:r>
          </w:p>
        </w:tc>
        <w:tc>
          <w:tcPr>
            <w:tcW w:w="580" w:type="dxa"/>
          </w:tcPr>
          <w:p>
            <w:pPr>
              <w:pStyle w:val="TableParagraph"/>
              <w:rPr>
                <w:sz w:val="24"/>
              </w:rPr>
            </w:pPr>
            <w:r>
              <w:rPr>
                <w:spacing w:val="-5"/>
                <w:sz w:val="24"/>
              </w:rPr>
              <w:t>0,8</w:t>
            </w:r>
          </w:p>
        </w:tc>
      </w:tr>
      <w:tr>
        <w:trPr>
          <w:trHeight w:val="329" w:hRule="atLeast"/>
        </w:trPr>
        <w:tc>
          <w:tcPr>
            <w:tcW w:w="5059" w:type="dxa"/>
          </w:tcPr>
          <w:p>
            <w:pPr>
              <w:pStyle w:val="TableParagraph"/>
              <w:ind w:left="50"/>
              <w:rPr>
                <w:sz w:val="24"/>
              </w:rPr>
            </w:pPr>
            <w:r>
              <w:rPr>
                <w:sz w:val="24"/>
              </w:rPr>
              <w:t>Administrations de Sécurité </w:t>
            </w:r>
            <w:r>
              <w:rPr>
                <w:spacing w:val="-2"/>
                <w:sz w:val="24"/>
              </w:rPr>
              <w:t>sociale</w:t>
            </w:r>
          </w:p>
        </w:tc>
        <w:tc>
          <w:tcPr>
            <w:tcW w:w="560" w:type="dxa"/>
          </w:tcPr>
          <w:p>
            <w:pPr>
              <w:pStyle w:val="TableParagraph"/>
              <w:rPr>
                <w:sz w:val="24"/>
              </w:rPr>
            </w:pPr>
            <w:r>
              <w:rPr>
                <w:sz w:val="24"/>
              </w:rPr>
              <w:t>-</w:t>
            </w:r>
            <w:r>
              <w:rPr>
                <w:spacing w:val="-5"/>
                <w:sz w:val="24"/>
              </w:rPr>
              <w:t>3,8</w:t>
            </w:r>
          </w:p>
        </w:tc>
        <w:tc>
          <w:tcPr>
            <w:tcW w:w="560" w:type="dxa"/>
          </w:tcPr>
          <w:p>
            <w:pPr>
              <w:pStyle w:val="TableParagraph"/>
              <w:rPr>
                <w:sz w:val="24"/>
              </w:rPr>
            </w:pPr>
            <w:r>
              <w:rPr>
                <w:sz w:val="24"/>
              </w:rPr>
              <w:t>-</w:t>
            </w:r>
            <w:r>
              <w:rPr>
                <w:spacing w:val="-5"/>
                <w:sz w:val="24"/>
              </w:rPr>
              <w:t>2,2</w:t>
            </w:r>
          </w:p>
        </w:tc>
        <w:tc>
          <w:tcPr>
            <w:tcW w:w="580" w:type="dxa"/>
          </w:tcPr>
          <w:p>
            <w:pPr>
              <w:pStyle w:val="TableParagraph"/>
              <w:rPr>
                <w:sz w:val="24"/>
              </w:rPr>
            </w:pPr>
            <w:r>
              <w:rPr>
                <w:spacing w:val="-5"/>
                <w:sz w:val="24"/>
              </w:rPr>
              <w:t>6,3</w:t>
            </w:r>
          </w:p>
        </w:tc>
      </w:tr>
      <w:tr>
        <w:trPr>
          <w:trHeight w:val="329" w:hRule="atLeast"/>
        </w:trPr>
        <w:tc>
          <w:tcPr>
            <w:tcW w:w="5059" w:type="dxa"/>
          </w:tcPr>
          <w:p>
            <w:pPr>
              <w:pStyle w:val="TableParagraph"/>
              <w:ind w:left="50"/>
              <w:rPr>
                <w:sz w:val="24"/>
              </w:rPr>
            </w:pPr>
            <w:r>
              <w:rPr>
                <w:sz w:val="24"/>
              </w:rPr>
              <w:t>Ménages, y compris entrepreneurs </w:t>
            </w:r>
            <w:r>
              <w:rPr>
                <w:spacing w:val="-2"/>
                <w:sz w:val="24"/>
              </w:rPr>
              <w:t>individuels</w:t>
            </w:r>
          </w:p>
        </w:tc>
        <w:tc>
          <w:tcPr>
            <w:tcW w:w="560" w:type="dxa"/>
          </w:tcPr>
          <w:p>
            <w:pPr>
              <w:pStyle w:val="TableParagraph"/>
              <w:rPr>
                <w:sz w:val="24"/>
              </w:rPr>
            </w:pPr>
            <w:r>
              <w:rPr>
                <w:spacing w:val="-4"/>
                <w:sz w:val="24"/>
              </w:rPr>
              <w:t>64,7</w:t>
            </w:r>
          </w:p>
        </w:tc>
        <w:tc>
          <w:tcPr>
            <w:tcW w:w="560" w:type="dxa"/>
          </w:tcPr>
          <w:p>
            <w:pPr>
              <w:pStyle w:val="TableParagraph"/>
              <w:rPr>
                <w:sz w:val="24"/>
              </w:rPr>
            </w:pPr>
            <w:r>
              <w:rPr>
                <w:spacing w:val="-4"/>
                <w:sz w:val="24"/>
              </w:rPr>
              <w:t>59,0</w:t>
            </w:r>
          </w:p>
        </w:tc>
        <w:tc>
          <w:tcPr>
            <w:tcW w:w="580" w:type="dxa"/>
          </w:tcPr>
          <w:p>
            <w:pPr>
              <w:pStyle w:val="TableParagraph"/>
              <w:rPr>
                <w:sz w:val="24"/>
              </w:rPr>
            </w:pPr>
            <w:r>
              <w:rPr>
                <w:spacing w:val="-4"/>
                <w:sz w:val="24"/>
              </w:rPr>
              <w:t>61,0</w:t>
            </w:r>
          </w:p>
        </w:tc>
      </w:tr>
      <w:tr>
        <w:trPr>
          <w:trHeight w:val="329" w:hRule="atLeast"/>
        </w:trPr>
        <w:tc>
          <w:tcPr>
            <w:tcW w:w="5059" w:type="dxa"/>
          </w:tcPr>
          <w:p>
            <w:pPr>
              <w:pStyle w:val="TableParagraph"/>
              <w:ind w:left="50"/>
              <w:rPr>
                <w:sz w:val="24"/>
              </w:rPr>
            </w:pPr>
            <w:r>
              <w:rPr>
                <w:sz w:val="24"/>
              </w:rPr>
              <w:t>Institutions sans but lucratif au service des </w:t>
            </w:r>
            <w:r>
              <w:rPr>
                <w:spacing w:val="-2"/>
                <w:sz w:val="24"/>
              </w:rPr>
              <w:t>ménages</w:t>
            </w:r>
          </w:p>
        </w:tc>
        <w:tc>
          <w:tcPr>
            <w:tcW w:w="560" w:type="dxa"/>
          </w:tcPr>
          <w:p>
            <w:pPr>
              <w:pStyle w:val="TableParagraph"/>
              <w:rPr>
                <w:sz w:val="24"/>
              </w:rPr>
            </w:pPr>
            <w:r>
              <w:rPr>
                <w:sz w:val="24"/>
              </w:rPr>
              <w:t>-</w:t>
            </w:r>
            <w:r>
              <w:rPr>
                <w:spacing w:val="-5"/>
                <w:sz w:val="24"/>
              </w:rPr>
              <w:t>0,6</w:t>
            </w:r>
          </w:p>
        </w:tc>
        <w:tc>
          <w:tcPr>
            <w:tcW w:w="560" w:type="dxa"/>
          </w:tcPr>
          <w:p>
            <w:pPr>
              <w:pStyle w:val="TableParagraph"/>
              <w:rPr>
                <w:sz w:val="24"/>
              </w:rPr>
            </w:pPr>
            <w:r>
              <w:rPr>
                <w:sz w:val="24"/>
              </w:rPr>
              <w:t>-</w:t>
            </w:r>
            <w:r>
              <w:rPr>
                <w:spacing w:val="-5"/>
                <w:sz w:val="24"/>
              </w:rPr>
              <w:t>0,7</w:t>
            </w:r>
          </w:p>
        </w:tc>
        <w:tc>
          <w:tcPr>
            <w:tcW w:w="580" w:type="dxa"/>
          </w:tcPr>
          <w:p>
            <w:pPr>
              <w:pStyle w:val="TableParagraph"/>
              <w:rPr>
                <w:sz w:val="24"/>
              </w:rPr>
            </w:pPr>
            <w:r>
              <w:rPr>
                <w:sz w:val="24"/>
              </w:rPr>
              <w:t>-</w:t>
            </w:r>
            <w:r>
              <w:rPr>
                <w:spacing w:val="-5"/>
                <w:sz w:val="24"/>
              </w:rPr>
              <w:t>0,9</w:t>
            </w:r>
          </w:p>
        </w:tc>
      </w:tr>
      <w:tr>
        <w:trPr>
          <w:trHeight w:val="297" w:hRule="atLeast"/>
        </w:trPr>
        <w:tc>
          <w:tcPr>
            <w:tcW w:w="5059" w:type="dxa"/>
          </w:tcPr>
          <w:p>
            <w:pPr>
              <w:pStyle w:val="TableParagraph"/>
              <w:spacing w:line="256" w:lineRule="exact"/>
              <w:ind w:left="50"/>
              <w:rPr>
                <w:sz w:val="24"/>
              </w:rPr>
            </w:pPr>
            <w:r>
              <w:rPr>
                <w:sz w:val="24"/>
              </w:rPr>
              <w:t>Ensemble de l’économie </w:t>
            </w:r>
            <w:r>
              <w:rPr>
                <w:spacing w:val="-2"/>
                <w:sz w:val="24"/>
              </w:rPr>
              <w:t>nationale</w:t>
            </w:r>
          </w:p>
        </w:tc>
        <w:tc>
          <w:tcPr>
            <w:tcW w:w="560" w:type="dxa"/>
          </w:tcPr>
          <w:p>
            <w:pPr>
              <w:pStyle w:val="TableParagraph"/>
              <w:spacing w:line="256" w:lineRule="exact"/>
              <w:rPr>
                <w:sz w:val="24"/>
              </w:rPr>
            </w:pPr>
            <w:r>
              <w:rPr>
                <w:sz w:val="24"/>
              </w:rPr>
              <w:t>-</w:t>
            </w:r>
            <w:r>
              <w:rPr>
                <w:spacing w:val="-4"/>
                <w:sz w:val="24"/>
              </w:rPr>
              <w:t>10,8</w:t>
            </w:r>
          </w:p>
        </w:tc>
        <w:tc>
          <w:tcPr>
            <w:tcW w:w="560" w:type="dxa"/>
          </w:tcPr>
          <w:p>
            <w:pPr>
              <w:pStyle w:val="TableParagraph"/>
              <w:spacing w:line="256" w:lineRule="exact"/>
              <w:rPr>
                <w:sz w:val="24"/>
              </w:rPr>
            </w:pPr>
            <w:r>
              <w:rPr>
                <w:sz w:val="24"/>
              </w:rPr>
              <w:t>-</w:t>
            </w:r>
            <w:r>
              <w:rPr>
                <w:spacing w:val="-4"/>
                <w:sz w:val="24"/>
              </w:rPr>
              <w:t>17,9</w:t>
            </w:r>
          </w:p>
        </w:tc>
        <w:tc>
          <w:tcPr>
            <w:tcW w:w="580" w:type="dxa"/>
          </w:tcPr>
          <w:p>
            <w:pPr>
              <w:pStyle w:val="TableParagraph"/>
              <w:spacing w:line="256" w:lineRule="exact"/>
              <w:rPr>
                <w:sz w:val="24"/>
              </w:rPr>
            </w:pPr>
            <w:r>
              <w:rPr>
                <w:sz w:val="24"/>
              </w:rPr>
              <w:t>-</w:t>
            </w:r>
            <w:r>
              <w:rPr>
                <w:spacing w:val="-4"/>
                <w:sz w:val="24"/>
              </w:rPr>
              <w:t>12,8</w:t>
            </w:r>
          </w:p>
        </w:tc>
      </w:tr>
    </w:tbl>
    <w:p>
      <w:pPr>
        <w:pStyle w:val="BodyText"/>
        <w:spacing w:before="65"/>
        <w:ind w:left="0"/>
      </w:pPr>
    </w:p>
    <w:p>
      <w:pPr>
        <w:pStyle w:val="Heading2"/>
      </w:pPr>
      <w:r>
        <w:rPr/>
        <w:t>Variations</w:t>
      </w:r>
      <w:r>
        <w:rPr>
          <w:spacing w:val="-17"/>
        </w:rPr>
        <w:t> </w:t>
      </w:r>
      <w:r>
        <w:rPr/>
        <w:t>du</w:t>
      </w:r>
      <w:r>
        <w:rPr>
          <w:spacing w:val="-17"/>
        </w:rPr>
        <w:t> </w:t>
      </w:r>
      <w:r>
        <w:rPr>
          <w:spacing w:val="-2"/>
        </w:rPr>
        <w:t>financement</w:t>
      </w:r>
    </w:p>
    <w:p>
      <w:pPr>
        <w:pStyle w:val="Heading2"/>
        <w:spacing w:after="0"/>
        <w:sectPr>
          <w:pgSz w:w="12240" w:h="15840"/>
          <w:pgMar w:top="0" w:bottom="0" w:left="0" w:right="0"/>
        </w:sectPr>
      </w:pPr>
    </w:p>
    <w:p>
      <w:pPr>
        <w:pStyle w:val="BodyText"/>
        <w:spacing w:line="244" w:lineRule="exact"/>
      </w:pPr>
      <w:r>
        <w:rPr/>
        <w:t>Le graphique présente la part des financements bancaires et par les marchés financiers selon la taille de l'entreprise en </w:t>
      </w:r>
      <w:r>
        <w:rPr>
          <w:spacing w:val="-2"/>
        </w:rPr>
        <w:t>2017,</w:t>
      </w:r>
    </w:p>
    <w:p>
      <w:pPr>
        <w:pStyle w:val="BodyText"/>
        <w:spacing w:line="273" w:lineRule="exact"/>
      </w:pPr>
      <w:r>
        <w:rPr/>
        <w:t>exprimée en pourcentage des dettes des entreprises. Les catégories sont les suivantes </w:t>
      </w:r>
      <w:r>
        <w:rPr>
          <w:spacing w:val="-10"/>
        </w:rPr>
        <w:t>:</w:t>
      </w:r>
    </w:p>
    <w:p>
      <w:pPr>
        <w:pStyle w:val="Heading3"/>
        <w:spacing w:line="273" w:lineRule="exact" w:before="234"/>
        <w:ind w:left="36" w:right="7731"/>
        <w:jc w:val="center"/>
      </w:pPr>
      <w:r>
        <w:rPr>
          <w:b w:val="0"/>
          <w:position w:val="3"/>
        </w:rPr>
        <w:drawing>
          <wp:inline distT="0" distB="0" distL="0" distR="0">
            <wp:extent cx="38100" cy="38095"/>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5" cstate="print"/>
                    <a:stretch>
                      <a:fillRect/>
                    </a:stretch>
                  </pic:blipFill>
                  <pic:spPr>
                    <a:xfrm>
                      <a:off x="0" y="0"/>
                      <a:ext cx="38100" cy="38095"/>
                    </a:xfrm>
                    <a:prstGeom prst="rect">
                      <a:avLst/>
                    </a:prstGeom>
                  </pic:spPr>
                </pic:pic>
              </a:graphicData>
            </a:graphic>
          </wp:inline>
        </w:drawing>
      </w:r>
      <w:r>
        <w:rPr>
          <w:b w:val="0"/>
          <w:position w:val="3"/>
        </w:rPr>
      </w:r>
      <w:r>
        <w:rPr>
          <w:b w:val="0"/>
          <w:spacing w:val="80"/>
          <w:w w:val="150"/>
          <w:sz w:val="20"/>
        </w:rPr>
        <w:t> </w:t>
      </w:r>
      <w:r>
        <w:rPr/>
        <w:t>Petites et moyennes entreprises :</w:t>
      </w:r>
    </w:p>
    <w:p>
      <w:pPr>
        <w:pStyle w:val="BodyText"/>
        <w:spacing w:line="270" w:lineRule="exact"/>
        <w:ind w:left="0" w:right="7731"/>
        <w:jc w:val="center"/>
      </w:pPr>
      <w:r>
        <w:rPr>
          <w:position w:val="2"/>
        </w:rPr>
        <w:drawing>
          <wp:inline distT="0" distB="0" distL="0" distR="0">
            <wp:extent cx="47625" cy="47624"/>
            <wp:effectExtent l="0" t="0" r="0" b="0"/>
            <wp:docPr id="36" name="Image 36"/>
            <wp:cNvGraphicFramePr>
              <a:graphicFrameLocks/>
            </wp:cNvGraphicFramePr>
            <a:graphic>
              <a:graphicData uri="http://schemas.openxmlformats.org/drawingml/2006/picture">
                <pic:pic>
                  <pic:nvPicPr>
                    <pic:cNvPr id="36" name="Image 36"/>
                    <pic:cNvPicPr/>
                  </pic:nvPicPr>
                  <pic:blipFill>
                    <a:blip r:embed="rId17" cstate="print"/>
                    <a:stretch>
                      <a:fillRect/>
                    </a:stretch>
                  </pic:blipFill>
                  <pic:spPr>
                    <a:xfrm>
                      <a:off x="0" y="0"/>
                      <a:ext cx="47625" cy="47624"/>
                    </a:xfrm>
                    <a:prstGeom prst="rect">
                      <a:avLst/>
                    </a:prstGeom>
                  </pic:spPr>
                </pic:pic>
              </a:graphicData>
            </a:graphic>
          </wp:inline>
        </w:drawing>
      </w:r>
      <w:r>
        <w:rPr>
          <w:position w:val="2"/>
        </w:rPr>
      </w:r>
      <w:r>
        <w:rPr>
          <w:spacing w:val="80"/>
          <w:w w:val="150"/>
          <w:sz w:val="20"/>
        </w:rPr>
        <w:t> </w:t>
      </w:r>
      <w:r>
        <w:rPr/>
        <w:t>Crédit bancaire : 83%</w:t>
      </w:r>
    </w:p>
    <w:p>
      <w:pPr>
        <w:pStyle w:val="BodyText"/>
        <w:spacing w:line="235" w:lineRule="auto" w:before="1"/>
        <w:ind w:left="1087" w:right="6493"/>
      </w:pPr>
      <w:r>
        <w:rPr>
          <w:position w:val="2"/>
        </w:rPr>
        <w:drawing>
          <wp:inline distT="0" distB="0" distL="0" distR="0">
            <wp:extent cx="47625" cy="47624"/>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18" cstate="print"/>
                    <a:stretch>
                      <a:fillRect/>
                    </a:stretch>
                  </pic:blipFill>
                  <pic:spPr>
                    <a:xfrm>
                      <a:off x="0" y="0"/>
                      <a:ext cx="47625" cy="47624"/>
                    </a:xfrm>
                    <a:prstGeom prst="rect">
                      <a:avLst/>
                    </a:prstGeom>
                  </pic:spPr>
                </pic:pic>
              </a:graphicData>
            </a:graphic>
          </wp:inline>
        </w:drawing>
      </w:r>
      <w:r>
        <w:rPr>
          <w:position w:val="2"/>
        </w:rPr>
      </w:r>
      <w:r>
        <w:rPr>
          <w:spacing w:val="80"/>
          <w:sz w:val="20"/>
        </w:rPr>
        <w:t> </w:t>
      </w:r>
      <w:r>
        <w:rPr/>
        <w:t>Financement</w:t>
      </w:r>
      <w:r>
        <w:rPr>
          <w:spacing w:val="-5"/>
        </w:rPr>
        <w:t> </w:t>
      </w:r>
      <w:r>
        <w:rPr/>
        <w:t>par</w:t>
      </w:r>
      <w:r>
        <w:rPr>
          <w:spacing w:val="-5"/>
        </w:rPr>
        <w:t> </w:t>
      </w:r>
      <w:r>
        <w:rPr/>
        <w:t>les</w:t>
      </w:r>
      <w:r>
        <w:rPr>
          <w:spacing w:val="-5"/>
        </w:rPr>
        <w:t> </w:t>
      </w:r>
      <w:r>
        <w:rPr/>
        <w:t>marchés</w:t>
      </w:r>
      <w:r>
        <w:rPr>
          <w:spacing w:val="-5"/>
        </w:rPr>
        <w:t> </w:t>
      </w:r>
      <w:r>
        <w:rPr/>
        <w:t>financiers</w:t>
      </w:r>
      <w:r>
        <w:rPr>
          <w:spacing w:val="-5"/>
        </w:rPr>
        <w:t> </w:t>
      </w:r>
      <w:r>
        <w:rPr/>
        <w:t>:</w:t>
      </w:r>
      <w:r>
        <w:rPr>
          <w:spacing w:val="-5"/>
        </w:rPr>
        <w:t> </w:t>
      </w:r>
      <w:r>
        <w:rPr/>
        <w:t>10% </w:t>
      </w:r>
      <w:r>
        <w:rPr>
          <w:position w:val="2"/>
        </w:rPr>
        <w:drawing>
          <wp:inline distT="0" distB="0" distL="0" distR="0">
            <wp:extent cx="47625" cy="47624"/>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17" cstate="print"/>
                    <a:stretch>
                      <a:fillRect/>
                    </a:stretch>
                  </pic:blipFill>
                  <pic:spPr>
                    <a:xfrm>
                      <a:off x="0" y="0"/>
                      <a:ext cx="47625" cy="47624"/>
                    </a:xfrm>
                    <a:prstGeom prst="rect">
                      <a:avLst/>
                    </a:prstGeom>
                  </pic:spPr>
                </pic:pic>
              </a:graphicData>
            </a:graphic>
          </wp:inline>
        </w:drawing>
      </w:r>
      <w:r>
        <w:rPr>
          <w:position w:val="2"/>
        </w:rPr>
      </w:r>
      <w:r>
        <w:rPr>
          <w:spacing w:val="80"/>
        </w:rPr>
        <w:t> </w:t>
      </w:r>
      <w:r>
        <w:rPr/>
        <w:t>Autres financements : 7%</w:t>
      </w:r>
    </w:p>
    <w:p>
      <w:pPr>
        <w:pStyle w:val="Heading3"/>
      </w:pPr>
      <w:r>
        <w:rPr>
          <w:b w:val="0"/>
          <w:position w:val="3"/>
        </w:rPr>
        <w:drawing>
          <wp:inline distT="0" distB="0" distL="0" distR="0">
            <wp:extent cx="38100" cy="38095"/>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5" cstate="print"/>
                    <a:stretch>
                      <a:fillRect/>
                    </a:stretch>
                  </pic:blipFill>
                  <pic:spPr>
                    <a:xfrm>
                      <a:off x="0" y="0"/>
                      <a:ext cx="38100" cy="38095"/>
                    </a:xfrm>
                    <a:prstGeom prst="rect">
                      <a:avLst/>
                    </a:prstGeom>
                  </pic:spPr>
                </pic:pic>
              </a:graphicData>
            </a:graphic>
          </wp:inline>
        </w:drawing>
      </w:r>
      <w:r>
        <w:rPr>
          <w:b w:val="0"/>
          <w:position w:val="3"/>
        </w:rPr>
      </w:r>
      <w:r>
        <w:rPr>
          <w:b w:val="0"/>
          <w:spacing w:val="80"/>
          <w:w w:val="150"/>
          <w:sz w:val="20"/>
        </w:rPr>
        <w:t> </w:t>
      </w:r>
      <w:r>
        <w:rPr/>
        <w:t>Entreprises de taille intermédiaire :</w:t>
      </w:r>
    </w:p>
    <w:p>
      <w:pPr>
        <w:pStyle w:val="BodyText"/>
        <w:spacing w:line="270" w:lineRule="exact"/>
        <w:ind w:left="1087"/>
      </w:pPr>
      <w:r>
        <w:rPr>
          <w:position w:val="2"/>
        </w:rPr>
        <w:drawing>
          <wp:inline distT="0" distB="0" distL="0" distR="0">
            <wp:extent cx="47625" cy="47624"/>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13" cstate="print"/>
                    <a:stretch>
                      <a:fillRect/>
                    </a:stretch>
                  </pic:blipFill>
                  <pic:spPr>
                    <a:xfrm>
                      <a:off x="0" y="0"/>
                      <a:ext cx="47625" cy="47624"/>
                    </a:xfrm>
                    <a:prstGeom prst="rect">
                      <a:avLst/>
                    </a:prstGeom>
                  </pic:spPr>
                </pic:pic>
              </a:graphicData>
            </a:graphic>
          </wp:inline>
        </w:drawing>
      </w:r>
      <w:r>
        <w:rPr>
          <w:position w:val="2"/>
        </w:rPr>
      </w:r>
      <w:r>
        <w:rPr>
          <w:spacing w:val="80"/>
          <w:w w:val="150"/>
          <w:sz w:val="20"/>
        </w:rPr>
        <w:t> </w:t>
      </w:r>
      <w:r>
        <w:rPr/>
        <w:t>Crédit bancaire : 67%</w:t>
      </w:r>
    </w:p>
    <w:p>
      <w:pPr>
        <w:pStyle w:val="BodyText"/>
        <w:spacing w:line="235" w:lineRule="auto" w:before="2"/>
        <w:ind w:left="1087" w:right="6493"/>
      </w:pPr>
      <w:r>
        <w:rPr>
          <w:position w:val="2"/>
        </w:rPr>
        <w:drawing>
          <wp:inline distT="0" distB="0" distL="0" distR="0">
            <wp:extent cx="47625" cy="47624"/>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8" cstate="print"/>
                    <a:stretch>
                      <a:fillRect/>
                    </a:stretch>
                  </pic:blipFill>
                  <pic:spPr>
                    <a:xfrm>
                      <a:off x="0" y="0"/>
                      <a:ext cx="47625" cy="47624"/>
                    </a:xfrm>
                    <a:prstGeom prst="rect">
                      <a:avLst/>
                    </a:prstGeom>
                  </pic:spPr>
                </pic:pic>
              </a:graphicData>
            </a:graphic>
          </wp:inline>
        </w:drawing>
      </w:r>
      <w:r>
        <w:rPr>
          <w:position w:val="2"/>
        </w:rPr>
      </w:r>
      <w:r>
        <w:rPr>
          <w:spacing w:val="80"/>
          <w:sz w:val="20"/>
        </w:rPr>
        <w:t> </w:t>
      </w:r>
      <w:r>
        <w:rPr/>
        <w:t>Financement</w:t>
      </w:r>
      <w:r>
        <w:rPr>
          <w:spacing w:val="-5"/>
        </w:rPr>
        <w:t> </w:t>
      </w:r>
      <w:r>
        <w:rPr/>
        <w:t>par</w:t>
      </w:r>
      <w:r>
        <w:rPr>
          <w:spacing w:val="-5"/>
        </w:rPr>
        <w:t> </w:t>
      </w:r>
      <w:r>
        <w:rPr/>
        <w:t>les</w:t>
      </w:r>
      <w:r>
        <w:rPr>
          <w:spacing w:val="-5"/>
        </w:rPr>
        <w:t> </w:t>
      </w:r>
      <w:r>
        <w:rPr/>
        <w:t>marchés</w:t>
      </w:r>
      <w:r>
        <w:rPr>
          <w:spacing w:val="-5"/>
        </w:rPr>
        <w:t> </w:t>
      </w:r>
      <w:r>
        <w:rPr/>
        <w:t>financiers</w:t>
      </w:r>
      <w:r>
        <w:rPr>
          <w:spacing w:val="-5"/>
        </w:rPr>
        <w:t> </w:t>
      </w:r>
      <w:r>
        <w:rPr/>
        <w:t>:</w:t>
      </w:r>
      <w:r>
        <w:rPr>
          <w:spacing w:val="-5"/>
        </w:rPr>
        <w:t> </w:t>
      </w:r>
      <w:r>
        <w:rPr/>
        <w:t>30% </w:t>
      </w:r>
      <w:r>
        <w:rPr>
          <w:position w:val="2"/>
        </w:rPr>
        <w:drawing>
          <wp:inline distT="0" distB="0" distL="0" distR="0">
            <wp:extent cx="47625" cy="47624"/>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19" cstate="print"/>
                    <a:stretch>
                      <a:fillRect/>
                    </a:stretch>
                  </pic:blipFill>
                  <pic:spPr>
                    <a:xfrm>
                      <a:off x="0" y="0"/>
                      <a:ext cx="47625" cy="47624"/>
                    </a:xfrm>
                    <a:prstGeom prst="rect">
                      <a:avLst/>
                    </a:prstGeom>
                  </pic:spPr>
                </pic:pic>
              </a:graphicData>
            </a:graphic>
          </wp:inline>
        </w:drawing>
      </w:r>
      <w:r>
        <w:rPr>
          <w:position w:val="2"/>
        </w:rPr>
      </w:r>
      <w:r>
        <w:rPr>
          <w:spacing w:val="80"/>
        </w:rPr>
        <w:t> </w:t>
      </w:r>
      <w:r>
        <w:rPr/>
        <w:t>Autres financements : 3%</w:t>
      </w:r>
    </w:p>
    <w:p>
      <w:pPr>
        <w:pStyle w:val="Heading3"/>
      </w:pPr>
      <w:r>
        <w:rPr>
          <w:b w:val="0"/>
          <w:position w:val="3"/>
        </w:rPr>
        <w:drawing>
          <wp:inline distT="0" distB="0" distL="0" distR="0">
            <wp:extent cx="38100" cy="38099"/>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5" cstate="print"/>
                    <a:stretch>
                      <a:fillRect/>
                    </a:stretch>
                  </pic:blipFill>
                  <pic:spPr>
                    <a:xfrm>
                      <a:off x="0" y="0"/>
                      <a:ext cx="38100" cy="38099"/>
                    </a:xfrm>
                    <a:prstGeom prst="rect">
                      <a:avLst/>
                    </a:prstGeom>
                  </pic:spPr>
                </pic:pic>
              </a:graphicData>
            </a:graphic>
          </wp:inline>
        </w:drawing>
      </w:r>
      <w:r>
        <w:rPr>
          <w:b w:val="0"/>
          <w:position w:val="3"/>
        </w:rPr>
      </w:r>
      <w:r>
        <w:rPr>
          <w:b w:val="0"/>
          <w:spacing w:val="80"/>
          <w:sz w:val="20"/>
        </w:rPr>
        <w:t> </w:t>
      </w:r>
      <w:r>
        <w:rPr/>
        <w:t>Grandes entreprises :</w:t>
      </w:r>
    </w:p>
    <w:p>
      <w:pPr>
        <w:pStyle w:val="BodyText"/>
        <w:spacing w:line="270" w:lineRule="exact"/>
        <w:ind w:left="1087"/>
      </w:pPr>
      <w:r>
        <w:rPr>
          <w:position w:val="2"/>
        </w:rPr>
        <w:drawing>
          <wp:inline distT="0" distB="0" distL="0" distR="0">
            <wp:extent cx="47625" cy="47624"/>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13" cstate="print"/>
                    <a:stretch>
                      <a:fillRect/>
                    </a:stretch>
                  </pic:blipFill>
                  <pic:spPr>
                    <a:xfrm>
                      <a:off x="0" y="0"/>
                      <a:ext cx="47625" cy="47624"/>
                    </a:xfrm>
                    <a:prstGeom prst="rect">
                      <a:avLst/>
                    </a:prstGeom>
                  </pic:spPr>
                </pic:pic>
              </a:graphicData>
            </a:graphic>
          </wp:inline>
        </w:drawing>
      </w:r>
      <w:r>
        <w:rPr>
          <w:position w:val="2"/>
        </w:rPr>
      </w:r>
      <w:r>
        <w:rPr>
          <w:spacing w:val="80"/>
          <w:w w:val="150"/>
          <w:sz w:val="20"/>
        </w:rPr>
        <w:t> </w:t>
      </w:r>
      <w:r>
        <w:rPr/>
        <w:t>Crédit bancaire : 49%</w:t>
      </w:r>
    </w:p>
    <w:p>
      <w:pPr>
        <w:pStyle w:val="BodyText"/>
        <w:spacing w:line="235" w:lineRule="auto" w:before="1"/>
        <w:ind w:left="1087" w:right="6493"/>
      </w:pPr>
      <w:r>
        <w:rPr>
          <w:position w:val="2"/>
        </w:rPr>
        <w:drawing>
          <wp:inline distT="0" distB="0" distL="0" distR="0">
            <wp:extent cx="47625" cy="47624"/>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20" cstate="print"/>
                    <a:stretch>
                      <a:fillRect/>
                    </a:stretch>
                  </pic:blipFill>
                  <pic:spPr>
                    <a:xfrm>
                      <a:off x="0" y="0"/>
                      <a:ext cx="47625" cy="47624"/>
                    </a:xfrm>
                    <a:prstGeom prst="rect">
                      <a:avLst/>
                    </a:prstGeom>
                  </pic:spPr>
                </pic:pic>
              </a:graphicData>
            </a:graphic>
          </wp:inline>
        </w:drawing>
      </w:r>
      <w:r>
        <w:rPr>
          <w:position w:val="2"/>
        </w:rPr>
      </w:r>
      <w:r>
        <w:rPr>
          <w:spacing w:val="80"/>
          <w:sz w:val="20"/>
        </w:rPr>
        <w:t> </w:t>
      </w:r>
      <w:r>
        <w:rPr/>
        <w:t>Financement</w:t>
      </w:r>
      <w:r>
        <w:rPr>
          <w:spacing w:val="-5"/>
        </w:rPr>
        <w:t> </w:t>
      </w:r>
      <w:r>
        <w:rPr/>
        <w:t>par</w:t>
      </w:r>
      <w:r>
        <w:rPr>
          <w:spacing w:val="-5"/>
        </w:rPr>
        <w:t> </w:t>
      </w:r>
      <w:r>
        <w:rPr/>
        <w:t>les</w:t>
      </w:r>
      <w:r>
        <w:rPr>
          <w:spacing w:val="-5"/>
        </w:rPr>
        <w:t> </w:t>
      </w:r>
      <w:r>
        <w:rPr/>
        <w:t>marchés</w:t>
      </w:r>
      <w:r>
        <w:rPr>
          <w:spacing w:val="-5"/>
        </w:rPr>
        <w:t> </w:t>
      </w:r>
      <w:r>
        <w:rPr/>
        <w:t>financiers</w:t>
      </w:r>
      <w:r>
        <w:rPr>
          <w:spacing w:val="-5"/>
        </w:rPr>
        <w:t> </w:t>
      </w:r>
      <w:r>
        <w:rPr/>
        <w:t>:</w:t>
      </w:r>
      <w:r>
        <w:rPr>
          <w:spacing w:val="-5"/>
        </w:rPr>
        <w:t> </w:t>
      </w:r>
      <w:r>
        <w:rPr/>
        <w:t>73% </w:t>
      </w:r>
      <w:r>
        <w:rPr>
          <w:position w:val="2"/>
        </w:rPr>
        <w:drawing>
          <wp:inline distT="0" distB="0" distL="0" distR="0">
            <wp:extent cx="47625" cy="47624"/>
            <wp:effectExtent l="0" t="0" r="0" b="0"/>
            <wp:docPr id="46" name="Image 46"/>
            <wp:cNvGraphicFramePr>
              <a:graphicFrameLocks/>
            </wp:cNvGraphicFramePr>
            <a:graphic>
              <a:graphicData uri="http://schemas.openxmlformats.org/drawingml/2006/picture">
                <pic:pic>
                  <pic:nvPicPr>
                    <pic:cNvPr id="46" name="Image 46"/>
                    <pic:cNvPicPr/>
                  </pic:nvPicPr>
                  <pic:blipFill>
                    <a:blip r:embed="rId13" cstate="print"/>
                    <a:stretch>
                      <a:fillRect/>
                    </a:stretch>
                  </pic:blipFill>
                  <pic:spPr>
                    <a:xfrm>
                      <a:off x="0" y="0"/>
                      <a:ext cx="47625" cy="47624"/>
                    </a:xfrm>
                    <a:prstGeom prst="rect">
                      <a:avLst/>
                    </a:prstGeom>
                  </pic:spPr>
                </pic:pic>
              </a:graphicData>
            </a:graphic>
          </wp:inline>
        </w:drawing>
      </w:r>
      <w:r>
        <w:rPr>
          <w:position w:val="2"/>
        </w:rPr>
      </w:r>
      <w:r>
        <w:rPr>
          <w:spacing w:val="80"/>
        </w:rPr>
        <w:t> </w:t>
      </w:r>
      <w:r>
        <w:rPr/>
        <w:t>Autres financements : 3%</w:t>
      </w:r>
    </w:p>
    <w:p>
      <w:pPr>
        <w:pStyle w:val="Heading3"/>
      </w:pPr>
      <w:r>
        <w:rPr>
          <w:b w:val="0"/>
          <w:position w:val="3"/>
        </w:rPr>
        <w:drawing>
          <wp:inline distT="0" distB="0" distL="0" distR="0">
            <wp:extent cx="38100" cy="38095"/>
            <wp:effectExtent l="0" t="0" r="0" b="0"/>
            <wp:docPr id="47" name="Image 47"/>
            <wp:cNvGraphicFramePr>
              <a:graphicFrameLocks/>
            </wp:cNvGraphicFramePr>
            <a:graphic>
              <a:graphicData uri="http://schemas.openxmlformats.org/drawingml/2006/picture">
                <pic:pic>
                  <pic:nvPicPr>
                    <pic:cNvPr id="47" name="Image 47"/>
                    <pic:cNvPicPr/>
                  </pic:nvPicPr>
                  <pic:blipFill>
                    <a:blip r:embed="rId5" cstate="print"/>
                    <a:stretch>
                      <a:fillRect/>
                    </a:stretch>
                  </pic:blipFill>
                  <pic:spPr>
                    <a:xfrm>
                      <a:off x="0" y="0"/>
                      <a:ext cx="38100" cy="38095"/>
                    </a:xfrm>
                    <a:prstGeom prst="rect">
                      <a:avLst/>
                    </a:prstGeom>
                  </pic:spPr>
                </pic:pic>
              </a:graphicData>
            </a:graphic>
          </wp:inline>
        </w:drawing>
      </w:r>
      <w:r>
        <w:rPr>
          <w:b w:val="0"/>
          <w:position w:val="3"/>
        </w:rPr>
      </w:r>
      <w:r>
        <w:rPr>
          <w:b w:val="0"/>
          <w:spacing w:val="80"/>
          <w:sz w:val="20"/>
        </w:rPr>
        <w:t> </w:t>
      </w:r>
      <w:r>
        <w:rPr/>
        <w:t>Ensemble :</w:t>
      </w:r>
    </w:p>
    <w:p>
      <w:pPr>
        <w:pStyle w:val="BodyText"/>
        <w:spacing w:line="270" w:lineRule="exact"/>
        <w:ind w:left="1087"/>
      </w:pPr>
      <w:r>
        <w:rPr>
          <w:position w:val="2"/>
        </w:rPr>
        <w:drawing>
          <wp:inline distT="0" distB="0" distL="0" distR="0">
            <wp:extent cx="47625" cy="47624"/>
            <wp:effectExtent l="0" t="0" r="0" b="0"/>
            <wp:docPr id="48" name="Image 48"/>
            <wp:cNvGraphicFramePr>
              <a:graphicFrameLocks/>
            </wp:cNvGraphicFramePr>
            <a:graphic>
              <a:graphicData uri="http://schemas.openxmlformats.org/drawingml/2006/picture">
                <pic:pic>
                  <pic:nvPicPr>
                    <pic:cNvPr id="48" name="Image 48"/>
                    <pic:cNvPicPr/>
                  </pic:nvPicPr>
                  <pic:blipFill>
                    <a:blip r:embed="rId21" cstate="print"/>
                    <a:stretch>
                      <a:fillRect/>
                    </a:stretch>
                  </pic:blipFill>
                  <pic:spPr>
                    <a:xfrm>
                      <a:off x="0" y="0"/>
                      <a:ext cx="47625" cy="47624"/>
                    </a:xfrm>
                    <a:prstGeom prst="rect">
                      <a:avLst/>
                    </a:prstGeom>
                  </pic:spPr>
                </pic:pic>
              </a:graphicData>
            </a:graphic>
          </wp:inline>
        </w:drawing>
      </w:r>
      <w:r>
        <w:rPr>
          <w:position w:val="2"/>
        </w:rPr>
      </w:r>
      <w:r>
        <w:rPr>
          <w:spacing w:val="80"/>
          <w:w w:val="150"/>
          <w:sz w:val="20"/>
        </w:rPr>
        <w:t> </w:t>
      </w:r>
      <w:r>
        <w:rPr/>
        <w:t>Crédit bancaire : 48%</w:t>
      </w:r>
    </w:p>
    <w:p>
      <w:pPr>
        <w:pStyle w:val="BodyText"/>
        <w:spacing w:line="235" w:lineRule="auto" w:before="2"/>
        <w:ind w:left="1087" w:right="6493"/>
      </w:pPr>
      <w:r>
        <w:rPr>
          <w:position w:val="2"/>
        </w:rPr>
        <w:drawing>
          <wp:inline distT="0" distB="0" distL="0" distR="0">
            <wp:extent cx="47625" cy="47624"/>
            <wp:effectExtent l="0" t="0" r="0" b="0"/>
            <wp:docPr id="49" name="Image 49"/>
            <wp:cNvGraphicFramePr>
              <a:graphicFrameLocks/>
            </wp:cNvGraphicFramePr>
            <a:graphic>
              <a:graphicData uri="http://schemas.openxmlformats.org/drawingml/2006/picture">
                <pic:pic>
                  <pic:nvPicPr>
                    <pic:cNvPr id="49" name="Image 49"/>
                    <pic:cNvPicPr/>
                  </pic:nvPicPr>
                  <pic:blipFill>
                    <a:blip r:embed="rId22" cstate="print"/>
                    <a:stretch>
                      <a:fillRect/>
                    </a:stretch>
                  </pic:blipFill>
                  <pic:spPr>
                    <a:xfrm>
                      <a:off x="0" y="0"/>
                      <a:ext cx="47625" cy="47624"/>
                    </a:xfrm>
                    <a:prstGeom prst="rect">
                      <a:avLst/>
                    </a:prstGeom>
                  </pic:spPr>
                </pic:pic>
              </a:graphicData>
            </a:graphic>
          </wp:inline>
        </w:drawing>
      </w:r>
      <w:r>
        <w:rPr>
          <w:position w:val="2"/>
        </w:rPr>
      </w:r>
      <w:r>
        <w:rPr>
          <w:spacing w:val="80"/>
          <w:sz w:val="20"/>
        </w:rPr>
        <w:t> </w:t>
      </w:r>
      <w:r>
        <w:rPr/>
        <w:t>Financement</w:t>
      </w:r>
      <w:r>
        <w:rPr>
          <w:spacing w:val="-5"/>
        </w:rPr>
        <w:t> </w:t>
      </w:r>
      <w:r>
        <w:rPr/>
        <w:t>par</w:t>
      </w:r>
      <w:r>
        <w:rPr>
          <w:spacing w:val="-5"/>
        </w:rPr>
        <w:t> </w:t>
      </w:r>
      <w:r>
        <w:rPr/>
        <w:t>les</w:t>
      </w:r>
      <w:r>
        <w:rPr>
          <w:spacing w:val="-5"/>
        </w:rPr>
        <w:t> </w:t>
      </w:r>
      <w:r>
        <w:rPr/>
        <w:t>marchés</w:t>
      </w:r>
      <w:r>
        <w:rPr>
          <w:spacing w:val="-5"/>
        </w:rPr>
        <w:t> </w:t>
      </w:r>
      <w:r>
        <w:rPr/>
        <w:t>financiers</w:t>
      </w:r>
      <w:r>
        <w:rPr>
          <w:spacing w:val="-5"/>
        </w:rPr>
        <w:t> </w:t>
      </w:r>
      <w:r>
        <w:rPr/>
        <w:t>:</w:t>
      </w:r>
      <w:r>
        <w:rPr>
          <w:spacing w:val="-5"/>
        </w:rPr>
        <w:t> </w:t>
      </w:r>
      <w:r>
        <w:rPr/>
        <w:t>49% </w:t>
      </w:r>
      <w:r>
        <w:rPr>
          <w:position w:val="2"/>
        </w:rPr>
        <w:drawing>
          <wp:inline distT="0" distB="0" distL="0" distR="0">
            <wp:extent cx="47625" cy="47624"/>
            <wp:effectExtent l="0" t="0" r="0" b="0"/>
            <wp:docPr id="50" name="Image 50"/>
            <wp:cNvGraphicFramePr>
              <a:graphicFrameLocks/>
            </wp:cNvGraphicFramePr>
            <a:graphic>
              <a:graphicData uri="http://schemas.openxmlformats.org/drawingml/2006/picture">
                <pic:pic>
                  <pic:nvPicPr>
                    <pic:cNvPr id="50" name="Image 50"/>
                    <pic:cNvPicPr/>
                  </pic:nvPicPr>
                  <pic:blipFill>
                    <a:blip r:embed="rId23" cstate="print"/>
                    <a:stretch>
                      <a:fillRect/>
                    </a:stretch>
                  </pic:blipFill>
                  <pic:spPr>
                    <a:xfrm>
                      <a:off x="0" y="0"/>
                      <a:ext cx="47625" cy="47624"/>
                    </a:xfrm>
                    <a:prstGeom prst="rect">
                      <a:avLst/>
                    </a:prstGeom>
                  </pic:spPr>
                </pic:pic>
              </a:graphicData>
            </a:graphic>
          </wp:inline>
        </w:drawing>
      </w:r>
      <w:r>
        <w:rPr>
          <w:position w:val="2"/>
        </w:rPr>
      </w:r>
      <w:r>
        <w:rPr>
          <w:spacing w:val="80"/>
        </w:rPr>
        <w:t> </w:t>
      </w:r>
      <w:r>
        <w:rPr/>
        <w:t>Autres financements : 3%</w:t>
      </w:r>
    </w:p>
    <w:p>
      <w:pPr>
        <w:pStyle w:val="BodyText"/>
        <w:spacing w:before="234"/>
      </w:pPr>
      <w:r>
        <w:rPr/>
        <w:t>Source : Banque de France, base FIBEN, novembre </w:t>
      </w:r>
      <w:r>
        <w:rPr>
          <w:spacing w:val="-2"/>
        </w:rPr>
        <w:t>2018.</w:t>
      </w:r>
    </w:p>
    <w:sectPr>
      <w:pgSz w:w="12240" w:h="15840"/>
      <w:pgMar w:top="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fr-FR" w:eastAsia="en-US" w:bidi="ar-SA"/>
    </w:rPr>
  </w:style>
  <w:style w:styleId="BodyText" w:type="paragraph">
    <w:name w:val="Body Text"/>
    <w:basedOn w:val="Normal"/>
    <w:uiPriority w:val="1"/>
    <w:qFormat/>
    <w:pPr>
      <w:ind w:left="119"/>
    </w:pPr>
    <w:rPr>
      <w:rFonts w:ascii="Times New Roman" w:hAnsi="Times New Roman" w:eastAsia="Times New Roman" w:cs="Times New Roman"/>
      <w:sz w:val="24"/>
      <w:szCs w:val="24"/>
      <w:lang w:val="fr-FR" w:eastAsia="en-US" w:bidi="ar-SA"/>
    </w:rPr>
  </w:style>
  <w:style w:styleId="Heading1" w:type="paragraph">
    <w:name w:val="Heading 1"/>
    <w:basedOn w:val="Normal"/>
    <w:uiPriority w:val="1"/>
    <w:qFormat/>
    <w:pPr>
      <w:ind w:left="119"/>
      <w:outlineLvl w:val="1"/>
    </w:pPr>
    <w:rPr>
      <w:rFonts w:ascii="Times New Roman" w:hAnsi="Times New Roman" w:eastAsia="Times New Roman" w:cs="Times New Roman"/>
      <w:b/>
      <w:bCs/>
      <w:sz w:val="48"/>
      <w:szCs w:val="48"/>
      <w:lang w:val="fr-FR" w:eastAsia="en-US" w:bidi="ar-SA"/>
    </w:rPr>
  </w:style>
  <w:style w:styleId="Heading2" w:type="paragraph">
    <w:name w:val="Heading 2"/>
    <w:basedOn w:val="Normal"/>
    <w:uiPriority w:val="1"/>
    <w:qFormat/>
    <w:pPr>
      <w:ind w:left="119"/>
      <w:outlineLvl w:val="2"/>
    </w:pPr>
    <w:rPr>
      <w:rFonts w:ascii="Times New Roman" w:hAnsi="Times New Roman" w:eastAsia="Times New Roman" w:cs="Times New Roman"/>
      <w:b/>
      <w:bCs/>
      <w:sz w:val="36"/>
      <w:szCs w:val="36"/>
      <w:lang w:val="fr-FR" w:eastAsia="en-US" w:bidi="ar-SA"/>
    </w:rPr>
  </w:style>
  <w:style w:styleId="Heading3" w:type="paragraph">
    <w:name w:val="Heading 3"/>
    <w:basedOn w:val="Normal"/>
    <w:uiPriority w:val="1"/>
    <w:qFormat/>
    <w:pPr>
      <w:spacing w:line="268" w:lineRule="exact"/>
      <w:ind w:left="494"/>
      <w:outlineLvl w:val="3"/>
    </w:pPr>
    <w:rPr>
      <w:rFonts w:ascii="Times New Roman" w:hAnsi="Times New Roman" w:eastAsia="Times New Roman" w:cs="Times New Roman"/>
      <w:b/>
      <w:bCs/>
      <w:sz w:val="24"/>
      <w:szCs w:val="24"/>
      <w:lang w:val="fr-FR" w:eastAsia="en-US" w:bidi="ar-SA"/>
    </w:rPr>
  </w:style>
  <w:style w:styleId="ListParagraph" w:type="paragraph">
    <w:name w:val="List Paragraph"/>
    <w:basedOn w:val="Normal"/>
    <w:uiPriority w:val="1"/>
    <w:qFormat/>
    <w:pPr/>
    <w:rPr>
      <w:lang w:val="fr-FR" w:eastAsia="en-US" w:bidi="ar-SA"/>
    </w:rPr>
  </w:style>
  <w:style w:styleId="TableParagraph" w:type="paragraph">
    <w:name w:val="Table Paragraph"/>
    <w:basedOn w:val="Normal"/>
    <w:uiPriority w:val="1"/>
    <w:qFormat/>
    <w:pPr>
      <w:spacing w:before="22"/>
      <w:ind w:left="29"/>
    </w:pPr>
    <w:rPr>
      <w:rFonts w:ascii="Times New Roman" w:hAnsi="Times New Roman" w:eastAsia="Times New Roman" w:cs="Times New Roman"/>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hyperlink" Target="https://ses.webclass.fr/" TargetMode="External"/><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Title</dc:title>
  <dcterms:created xsi:type="dcterms:W3CDTF">2025-05-23T11:01:21Z</dcterms:created>
  <dcterms:modified xsi:type="dcterms:W3CDTF">2025-05-23T11:01:21Z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Creator">
    <vt:lpwstr>Chromium</vt:lpwstr>
  </property>
  <property fmtid="{D5CDD505-2E9C-101B-9397-08002B2CF9AE}" pid="4" name="LastSaved">
    <vt:filetime>2025-05-23T00:00:00Z</vt:filetime>
  </property>
  <property fmtid="{D5CDD505-2E9C-101B-9397-08002B2CF9AE}" pid="5" name="Producer">
    <vt:lpwstr>Skia/PDF m131</vt:lpwstr>
  </property>
</Properties>
</file>