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8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3494613</wp:posOffset>
                </wp:positionH>
                <wp:positionV relativeFrom="paragraph">
                  <wp:posOffset>95398</wp:posOffset>
                </wp:positionV>
                <wp:extent cx="1270" cy="335026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270" cy="335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350260">
                              <a:moveTo>
                                <a:pt x="0" y="0"/>
                              </a:moveTo>
                              <a:lnTo>
                                <a:pt x="0" y="3349802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5.166412pt,7.5117pt" to="275.166412pt,271.275700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16"/>
        </w:rPr>
        <w:t>Journée</w:t>
      </w:r>
      <w:r>
        <w:rPr>
          <w:spacing w:val="-38"/>
        </w:rPr>
        <w:t> </w:t>
      </w:r>
      <w:r>
        <w:rPr>
          <w:spacing w:val="-16"/>
        </w:rPr>
        <w:t>régionale</w:t>
      </w:r>
      <w:r>
        <w:rPr>
          <w:spacing w:val="-38"/>
        </w:rPr>
        <w:t> </w:t>
      </w:r>
      <w:r>
        <w:rPr>
          <w:spacing w:val="-16"/>
        </w:rPr>
        <w:t>des</w:t>
      </w:r>
      <w:r>
        <w:rPr>
          <w:spacing w:val="-38"/>
        </w:rPr>
        <w:t> </w:t>
      </w:r>
      <w:r>
        <w:rPr>
          <w:spacing w:val="-16"/>
        </w:rPr>
        <w:t>acteurs </w:t>
      </w:r>
      <w:r>
        <w:rPr>
          <w:spacing w:val="-8"/>
          <w:w w:val="90"/>
        </w:rPr>
        <w:t>professionnels</w:t>
      </w:r>
      <w:r>
        <w:rPr>
          <w:spacing w:val="-28"/>
          <w:w w:val="90"/>
        </w:rPr>
        <w:t> </w:t>
      </w:r>
      <w:r>
        <w:rPr>
          <w:spacing w:val="-8"/>
          <w:w w:val="90"/>
        </w:rPr>
        <w:t>de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la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lutte</w:t>
      </w:r>
      <w:r>
        <w:rPr>
          <w:spacing w:val="-27"/>
          <w:w w:val="90"/>
        </w:rPr>
        <w:t> </w:t>
      </w:r>
      <w:r>
        <w:rPr>
          <w:spacing w:val="-8"/>
          <w:w w:val="90"/>
        </w:rPr>
        <w:t>contre </w:t>
      </w:r>
      <w:r>
        <w:rPr>
          <w:spacing w:val="-2"/>
          <w:w w:val="90"/>
        </w:rPr>
        <w:t>la</w:t>
      </w:r>
      <w:r>
        <w:rPr>
          <w:spacing w:val="-28"/>
          <w:w w:val="90"/>
        </w:rPr>
        <w:t> </w:t>
      </w:r>
      <w:r>
        <w:rPr>
          <w:spacing w:val="-2"/>
          <w:w w:val="90"/>
        </w:rPr>
        <w:t>précarité</w:t>
      </w:r>
      <w:r>
        <w:rPr>
          <w:spacing w:val="-27"/>
          <w:w w:val="90"/>
        </w:rPr>
        <w:t> </w:t>
      </w:r>
      <w:r>
        <w:rPr>
          <w:spacing w:val="-2"/>
          <w:w w:val="90"/>
        </w:rPr>
        <w:t>énergétique</w:t>
      </w:r>
    </w:p>
    <w:p>
      <w:pPr>
        <w:pStyle w:val="BodyText"/>
        <w:spacing w:line="235" w:lineRule="auto" w:before="88"/>
      </w:pPr>
      <w:r>
        <w:rPr/>
        <w:drawing>
          <wp:anchor distT="0" distB="0" distL="0" distR="0" allowOverlap="1" layoutInCell="1" locked="0" behindDoc="1" simplePos="0" relativeHeight="487534080">
            <wp:simplePos x="0" y="0"/>
            <wp:positionH relativeFrom="page">
              <wp:posOffset>1976704</wp:posOffset>
            </wp:positionH>
            <wp:positionV relativeFrom="paragraph">
              <wp:posOffset>1478533</wp:posOffset>
            </wp:positionV>
            <wp:extent cx="1443295" cy="115958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295" cy="115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décembre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/>
        <w:t>Pont</w:t>
      </w:r>
      <w:r>
        <w:rPr>
          <w:spacing w:val="-4"/>
        </w:rPr>
        <w:t> </w:t>
      </w:r>
      <w:r>
        <w:rPr/>
        <w:t>du</w:t>
      </w:r>
      <w:r>
        <w:rPr>
          <w:spacing w:val="-4"/>
        </w:rPr>
        <w:t> </w:t>
      </w:r>
      <w:r>
        <w:rPr/>
        <w:t>Gard,</w:t>
      </w:r>
      <w:r>
        <w:rPr>
          <w:spacing w:val="-4"/>
        </w:rPr>
        <w:t> </w:t>
      </w:r>
      <w:r>
        <w:rPr/>
        <w:t>s’est</w:t>
      </w:r>
      <w:r>
        <w:rPr>
          <w:spacing w:val="-4"/>
        </w:rPr>
        <w:t> </w:t>
      </w:r>
      <w:r>
        <w:rPr/>
        <w:t>tenue</w:t>
      </w:r>
      <w:r>
        <w:rPr>
          <w:spacing w:val="-4"/>
        </w:rPr>
        <w:t> </w:t>
      </w:r>
      <w:r>
        <w:rPr/>
        <w:t>une</w:t>
      </w:r>
      <w:r>
        <w:rPr>
          <w:spacing w:val="-4"/>
        </w:rPr>
        <w:t> </w:t>
      </w:r>
      <w:r>
        <w:rPr/>
        <w:t>journée régionale</w:t>
      </w:r>
      <w:r>
        <w:rPr>
          <w:spacing w:val="-11"/>
        </w:rPr>
        <w:t> </w:t>
      </w:r>
      <w:r>
        <w:rPr/>
        <w:t>réunissant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acteurs</w:t>
      </w:r>
      <w:r>
        <w:rPr>
          <w:spacing w:val="-10"/>
        </w:rPr>
        <w:t> </w:t>
      </w:r>
      <w:r>
        <w:rPr/>
        <w:t>professionnels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lutte</w:t>
      </w:r>
      <w:r>
        <w:rPr>
          <w:spacing w:val="-10"/>
        </w:rPr>
        <w:t> </w:t>
      </w:r>
      <w:r>
        <w:rPr/>
        <w:t>contre la précarité énergétique qui touche 15 % des ménages gardois. Organisée par le Conseil départemental du Gard, la </w:t>
      </w:r>
      <w:r>
        <w:rPr/>
        <w:t>Préfecture de Région Occitanie et l’Agence départementale de l’habitat et du logement (ADHL), cette Journée régionale était introduite par</w:t>
      </w:r>
      <w:r>
        <w:rPr>
          <w:spacing w:val="40"/>
        </w:rPr>
        <w:t> </w:t>
      </w:r>
      <w:r>
        <w:rPr/>
        <w:t>Christian</w:t>
      </w:r>
      <w:r>
        <w:rPr>
          <w:spacing w:val="40"/>
        </w:rPr>
        <w:t> </w:t>
      </w:r>
      <w:r>
        <w:rPr/>
        <w:t>Bastid,</w:t>
      </w:r>
      <w:r>
        <w:rPr>
          <w:spacing w:val="40"/>
        </w:rPr>
        <w:t> </w:t>
      </w:r>
      <w:r>
        <w:rPr/>
        <w:t>Président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l'ADHL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Vice-président du</w:t>
      </w:r>
      <w:r>
        <w:rPr>
          <w:spacing w:val="40"/>
        </w:rPr>
        <w:t> </w:t>
      </w:r>
      <w:r>
        <w:rPr/>
        <w:t>Conseil</w:t>
      </w:r>
      <w:r>
        <w:rPr>
          <w:spacing w:val="40"/>
        </w:rPr>
        <w:t> </w:t>
      </w:r>
      <w:r>
        <w:rPr/>
        <w:t>départemental</w:t>
      </w:r>
      <w:r>
        <w:rPr>
          <w:spacing w:val="40"/>
        </w:rPr>
        <w:t> </w:t>
      </w:r>
      <w:r>
        <w:rPr/>
        <w:t>délégué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l’Habitat,</w:t>
      </w:r>
      <w:r>
        <w:rPr>
          <w:spacing w:val="40"/>
        </w:rPr>
        <w:t> </w:t>
      </w:r>
      <w:r>
        <w:rPr/>
        <w:t>au</w:t>
      </w:r>
      <w:r>
        <w:rPr>
          <w:spacing w:val="40"/>
        </w:rPr>
        <w:t> </w:t>
      </w:r>
      <w:r>
        <w:rPr/>
        <w:t>logement et</w:t>
      </w:r>
      <w:r>
        <w:rPr>
          <w:spacing w:val="34"/>
        </w:rPr>
        <w:t> </w:t>
      </w:r>
      <w:r>
        <w:rPr/>
        <w:t>au</w:t>
      </w:r>
      <w:r>
        <w:rPr>
          <w:spacing w:val="34"/>
        </w:rPr>
        <w:t> </w:t>
      </w:r>
      <w:r>
        <w:rPr/>
        <w:t>renouvellement</w:t>
      </w:r>
      <w:r>
        <w:rPr>
          <w:spacing w:val="34"/>
        </w:rPr>
        <w:t> </w:t>
      </w:r>
      <w:r>
        <w:rPr/>
        <w:t>urbain</w:t>
      </w:r>
      <w:r>
        <w:rPr>
          <w:spacing w:val="34"/>
        </w:rPr>
        <w:t> </w:t>
      </w:r>
      <w:r>
        <w:rPr/>
        <w:t>qui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rappelé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détermination du Conseil départemental du Gard à lutter contre la grande exclusion.</w:t>
      </w:r>
      <w:r>
        <w:rPr>
          <w:spacing w:val="80"/>
        </w:rPr>
        <w:t> </w:t>
      </w:r>
      <w:r>
        <w:rPr/>
        <w:t>L’objectif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ce</w:t>
      </w:r>
    </w:p>
    <w:p>
      <w:pPr>
        <w:pStyle w:val="BodyText"/>
        <w:spacing w:line="235" w:lineRule="auto"/>
        <w:ind w:right="2435"/>
      </w:pPr>
      <w:r>
        <w:rPr/>
        <w:t>temps fort était de capitaliser les </w:t>
      </w:r>
      <w:r>
        <w:rPr>
          <w:spacing w:val="9"/>
        </w:rPr>
        <w:t>bonnes</w:t>
      </w:r>
      <w:r>
        <w:rPr>
          <w:spacing w:val="9"/>
        </w:rPr>
        <w:t> pratiques,</w:t>
      </w:r>
      <w:r>
        <w:rPr>
          <w:spacing w:val="9"/>
        </w:rPr>
        <w:t> </w:t>
      </w:r>
      <w:r>
        <w:rPr/>
        <w:t>de mieux connaître les outils et les</w:t>
      </w:r>
      <w:r>
        <w:rPr>
          <w:spacing w:val="7"/>
        </w:rPr>
        <w:t> </w:t>
      </w:r>
      <w:r>
        <w:rPr/>
        <w:t>acteurs</w:t>
      </w:r>
      <w:r>
        <w:rPr>
          <w:spacing w:val="8"/>
        </w:rPr>
        <w:t> </w:t>
      </w:r>
      <w:r>
        <w:rPr/>
        <w:t>et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partager</w:t>
      </w:r>
      <w:r>
        <w:rPr>
          <w:spacing w:val="7"/>
        </w:rPr>
        <w:t> </w:t>
      </w:r>
      <w:r>
        <w:rPr>
          <w:spacing w:val="-5"/>
        </w:rPr>
        <w:t>des</w:t>
      </w:r>
    </w:p>
    <w:p>
      <w:pPr>
        <w:pStyle w:val="Heading1"/>
        <w:spacing w:line="196" w:lineRule="auto"/>
      </w:pPr>
      <w:r>
        <w:rPr>
          <w:b w:val="0"/>
        </w:rPr>
        <w:br w:type="column"/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coopération</w:t>
      </w:r>
      <w:r>
        <w:rPr>
          <w:spacing w:val="-2"/>
          <w:w w:val="90"/>
        </w:rPr>
        <w:t> </w:t>
      </w:r>
      <w:r>
        <w:rPr>
          <w:w w:val="90"/>
        </w:rPr>
        <w:t>au</w:t>
      </w:r>
      <w:r>
        <w:rPr>
          <w:spacing w:val="-2"/>
          <w:w w:val="90"/>
        </w:rPr>
        <w:t> </w:t>
      </w:r>
      <w:r>
        <w:rPr>
          <w:w w:val="90"/>
        </w:rPr>
        <w:t>service </w:t>
      </w:r>
      <w:r>
        <w:rPr/>
        <w:t>des</w:t>
      </w:r>
      <w:r>
        <w:rPr>
          <w:spacing w:val="-3"/>
        </w:rPr>
        <w:t> </w:t>
      </w:r>
      <w:r>
        <w:rPr/>
        <w:t>territoires</w:t>
      </w:r>
    </w:p>
    <w:p>
      <w:pPr>
        <w:pStyle w:val="BodyText"/>
        <w:spacing w:before="9"/>
        <w:ind w:left="0"/>
        <w:jc w:val="left"/>
        <w:rPr>
          <w:rFonts w:ascii="Century Gothic"/>
          <w:b/>
          <w:sz w:val="3"/>
        </w:rPr>
      </w:pPr>
      <w:r>
        <w:rPr>
          <w:rFonts w:ascii="Century Gothic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3572999</wp:posOffset>
                </wp:positionH>
                <wp:positionV relativeFrom="paragraph">
                  <wp:posOffset>44765</wp:posOffset>
                </wp:positionV>
                <wp:extent cx="2811145" cy="124079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11145" cy="1240790"/>
                          <a:chExt cx="2811145" cy="124079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010" cy="1195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811145" cy="1240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92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Hélène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Meunier,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Vice-présidente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déléguée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Lecture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publique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l'Économie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sociale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8"/>
                                  <w:highlight w:val="black"/>
                                </w:rPr>
                                <w:t>solidaire,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8"/>
                                  <w:highlight w:val="black"/>
                                </w:rPr>
                                <w:t> 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-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participé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Rencontres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Mécénat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novembre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  <w:highlight w:val="black"/>
                                </w:rPr>
                                <w:t>2024.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338562pt;margin-top:3.524812pt;width:221.35pt;height:97.7pt;mso-position-horizontal-relative:page;mso-position-vertical-relative:paragraph;z-index:-15728640;mso-wrap-distance-left:0;mso-wrap-distance-right:0" id="docshapegroup1" coordorigin="5627,70" coordsize="4427,1954">
                <v:shape style="position:absolute;left:5626;top:70;width:4427;height:1883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26;top:70;width:4427;height:195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92"/>
                          <w:rPr>
                            <w:rFonts w:ascii="Century Gothic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Hélène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Meunier,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Vice-présidente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déléguée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6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Lecture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publique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l'Économie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sociale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8"/>
                            <w:highlight w:val="black"/>
                          </w:rPr>
                          <w:t>solidaire,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8"/>
                            <w:highlight w:val="black"/>
                          </w:rPr>
                          <w:t> </w:t>
                        </w:r>
                      </w:p>
                      <w:p>
                        <w:pPr>
                          <w:spacing w:line="218" w:lineRule="exact" w:before="0"/>
                          <w:ind w:left="-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participé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Rencontres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Mécénat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le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7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novembre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  <w:highlight w:val="black"/>
                          </w:rPr>
                          <w:t>2024.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35" w:lineRule="auto" w:before="21"/>
        <w:ind w:right="146"/>
      </w:pP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Conseil</w:t>
      </w:r>
      <w:r>
        <w:rPr>
          <w:spacing w:val="-5"/>
        </w:rPr>
        <w:t> </w:t>
      </w:r>
      <w:r>
        <w:rPr>
          <w:spacing w:val="-2"/>
        </w:rPr>
        <w:t>départemental</w:t>
      </w:r>
      <w:r>
        <w:rPr>
          <w:spacing w:val="-5"/>
        </w:rPr>
        <w:t> </w:t>
      </w:r>
      <w:r>
        <w:rPr>
          <w:spacing w:val="-2"/>
        </w:rPr>
        <w:t>s’engage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développement</w:t>
      </w:r>
      <w:r>
        <w:rPr>
          <w:spacing w:val="-5"/>
        </w:rPr>
        <w:t> </w:t>
      </w:r>
      <w:r>
        <w:rPr>
          <w:spacing w:val="-2"/>
        </w:rPr>
        <w:t>de</w:t>
      </w:r>
      <w:r>
        <w:rPr/>
        <w:t> l’Économie sociale et solidaire (ESS) car celle-ci est transversale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nombreuses</w:t>
      </w:r>
      <w:r>
        <w:rPr>
          <w:spacing w:val="25"/>
        </w:rPr>
        <w:t> </w:t>
      </w:r>
      <w:r>
        <w:rPr/>
        <w:t>politiques</w:t>
      </w:r>
      <w:r>
        <w:rPr>
          <w:spacing w:val="25"/>
        </w:rPr>
        <w:t> </w:t>
      </w:r>
      <w:r>
        <w:rPr/>
        <w:t>publiques</w:t>
      </w:r>
      <w:r>
        <w:rPr>
          <w:spacing w:val="25"/>
        </w:rPr>
        <w:t> </w:t>
      </w:r>
      <w:r>
        <w:rPr/>
        <w:t>dont</w:t>
      </w:r>
      <w:r>
        <w:rPr>
          <w:spacing w:val="25"/>
        </w:rPr>
        <w:t> </w:t>
      </w:r>
      <w:r>
        <w:rPr/>
        <w:t>il a la compétence mais aussi parce que les valeurs de l’ESS sont fidèles à ses convictions de redistribution des profits,</w:t>
      </w:r>
      <w:r>
        <w:rPr>
          <w:spacing w:val="40"/>
        </w:rPr>
        <w:t> </w:t>
      </w:r>
      <w:r>
        <w:rPr/>
        <w:t>de coopération et de solidarité. Ainsi, c’est « </w:t>
      </w:r>
      <w:r>
        <w:rPr>
          <w:i/>
        </w:rPr>
        <w:t>un appel à </w:t>
      </w:r>
      <w:r>
        <w:rPr>
          <w:i/>
          <w:spacing w:val="-2"/>
        </w:rPr>
        <w:t>coopérer</w:t>
      </w:r>
      <w:r>
        <w:rPr>
          <w:i/>
          <w:spacing w:val="-6"/>
        </w:rPr>
        <w:t> </w:t>
      </w:r>
      <w:r>
        <w:rPr>
          <w:i/>
          <w:spacing w:val="-2"/>
        </w:rPr>
        <w:t>au</w:t>
      </w:r>
      <w:r>
        <w:rPr>
          <w:i/>
          <w:spacing w:val="-6"/>
        </w:rPr>
        <w:t> </w:t>
      </w:r>
      <w:r>
        <w:rPr>
          <w:i/>
          <w:spacing w:val="-2"/>
        </w:rPr>
        <w:t>profit</w:t>
      </w:r>
      <w:r>
        <w:rPr>
          <w:i/>
          <w:spacing w:val="-6"/>
        </w:rPr>
        <w:t> </w:t>
      </w:r>
      <w:r>
        <w:rPr>
          <w:i/>
          <w:spacing w:val="-2"/>
        </w:rPr>
        <w:t>des</w:t>
      </w:r>
      <w:r>
        <w:rPr>
          <w:i/>
          <w:spacing w:val="-6"/>
        </w:rPr>
        <w:t> </w:t>
      </w:r>
      <w:r>
        <w:rPr>
          <w:i/>
          <w:spacing w:val="-2"/>
        </w:rPr>
        <w:t>territoires</w:t>
      </w:r>
      <w:r>
        <w:rPr>
          <w:i/>
          <w:spacing w:val="-6"/>
        </w:rPr>
        <w:t> </w:t>
      </w:r>
      <w:r>
        <w:rPr>
          <w:spacing w:val="-2"/>
        </w:rPr>
        <w:t>»</w:t>
      </w:r>
      <w:r>
        <w:rPr>
          <w:spacing w:val="-6"/>
        </w:rPr>
        <w:t> </w:t>
      </w:r>
      <w:r>
        <w:rPr>
          <w:spacing w:val="-2"/>
        </w:rPr>
        <w:t>qu’a</w:t>
      </w:r>
      <w:r>
        <w:rPr>
          <w:spacing w:val="-6"/>
        </w:rPr>
        <w:t> </w:t>
      </w:r>
      <w:r>
        <w:rPr>
          <w:spacing w:val="-2"/>
        </w:rPr>
        <w:t>lancé</w:t>
      </w:r>
      <w:r>
        <w:rPr>
          <w:spacing w:val="-6"/>
        </w:rPr>
        <w:t> </w:t>
      </w:r>
      <w:r>
        <w:rPr>
          <w:spacing w:val="-2"/>
        </w:rPr>
        <w:t>Hélène</w:t>
      </w:r>
      <w:r>
        <w:rPr>
          <w:spacing w:val="-6"/>
        </w:rPr>
        <w:t> </w:t>
      </w:r>
      <w:r>
        <w:rPr>
          <w:spacing w:val="-2"/>
        </w:rPr>
        <w:t>Meunier,</w:t>
      </w:r>
      <w:r>
        <w:rPr/>
        <w:t> </w:t>
      </w:r>
      <w:r>
        <w:rPr>
          <w:spacing w:val="-2"/>
        </w:rPr>
        <w:t>Vice-présidente</w:t>
      </w:r>
      <w:r>
        <w:rPr>
          <w:spacing w:val="-1"/>
        </w:rPr>
        <w:t> </w:t>
      </w:r>
      <w:r>
        <w:rPr>
          <w:spacing w:val="-2"/>
        </w:rPr>
        <w:t>déléguée</w:t>
      </w:r>
      <w:r>
        <w:rPr/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la</w:t>
      </w:r>
      <w:r>
        <w:rPr>
          <w:spacing w:val="-1"/>
        </w:rPr>
        <w:t> </w:t>
      </w:r>
      <w:r>
        <w:rPr>
          <w:spacing w:val="-2"/>
        </w:rPr>
        <w:t>Lecture</w:t>
      </w:r>
      <w:r>
        <w:rPr/>
        <w:t> </w:t>
      </w:r>
      <w:r>
        <w:rPr>
          <w:spacing w:val="-2"/>
        </w:rPr>
        <w:t>publique</w:t>
      </w:r>
      <w:r>
        <w:rPr/>
        <w:t> </w:t>
      </w:r>
      <w:r>
        <w:rPr>
          <w:spacing w:val="-2"/>
        </w:rPr>
        <w:t>et</w:t>
      </w:r>
      <w:r>
        <w:rPr>
          <w:spacing w:val="-1"/>
        </w:rPr>
        <w:t> </w:t>
      </w:r>
      <w:r>
        <w:rPr>
          <w:spacing w:val="-2"/>
        </w:rPr>
        <w:t>à</w:t>
      </w:r>
      <w:r>
        <w:rPr/>
        <w:t> </w:t>
      </w:r>
      <w:r>
        <w:rPr>
          <w:spacing w:val="-2"/>
        </w:rPr>
        <w:t>l’ESS,</w:t>
      </w:r>
      <w:r>
        <w:rPr/>
        <w:t> </w:t>
      </w:r>
      <w:r>
        <w:rPr>
          <w:spacing w:val="-4"/>
        </w:rPr>
        <w:t>lors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2" w:equalWidth="0">
            <w:col w:w="4684" w:space="222"/>
            <w:col w:w="4600"/>
          </w:cols>
        </w:sectPr>
      </w:pPr>
    </w:p>
    <w:p>
      <w:pPr>
        <w:pStyle w:val="BodyText"/>
        <w:spacing w:line="235" w:lineRule="auto" w:before="10"/>
      </w:pPr>
      <w:r>
        <w:rPr/>
        <w:t>retours d’expériences afin de défendre l’accès aux droits </w:t>
      </w:r>
      <w:r>
        <w:rPr/>
        <w:t>et de construire une transition écologique solidaire.</w:t>
      </w:r>
    </w:p>
    <w:p>
      <w:pPr>
        <w:spacing w:line="235" w:lineRule="auto" w:before="45"/>
        <w:ind w:left="11" w:right="11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FFFFF"/>
          <w:spacing w:val="-6"/>
          <w:sz w:val="18"/>
          <w:highlight w:val="black"/>
        </w:rPr>
        <w:t>Christian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Bastid,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Vice-président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w w:val="90"/>
          <w:sz w:val="18"/>
          <w:highlight w:val="black"/>
        </w:rPr>
        <w:t>délégué à l’Habitat, au logement et 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au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renouvellement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urbain,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a</w:t>
      </w:r>
      <w:r>
        <w:rPr>
          <w:b/>
          <w:color w:val="FFFFFF"/>
          <w:spacing w:val="-7"/>
          <w:sz w:val="18"/>
          <w:highlight w:val="black"/>
        </w:rPr>
        <w:t> </w:t>
      </w:r>
      <w:r>
        <w:rPr>
          <w:b/>
          <w:color w:val="FFFFFF"/>
          <w:spacing w:val="-6"/>
          <w:w w:val="90"/>
          <w:sz w:val="18"/>
          <w:highlight w:val="black"/>
        </w:rPr>
        <w:t>rappelé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  <w:highlight w:val="black"/>
        </w:rPr>
        <w:t>l'engagement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de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la</w:t>
      </w:r>
      <w:r>
        <w:rPr>
          <w:b/>
          <w:color w:val="FFFFFF"/>
          <w:spacing w:val="-10"/>
          <w:sz w:val="18"/>
          <w:highlight w:val="black"/>
        </w:rPr>
        <w:t> </w:t>
      </w:r>
      <w:r>
        <w:rPr>
          <w:b/>
          <w:color w:val="FFFFFF"/>
          <w:spacing w:val="-6"/>
          <w:sz w:val="18"/>
          <w:highlight w:val="black"/>
        </w:rPr>
        <w:t>collectivité.</w:t>
      </w:r>
    </w:p>
    <w:p>
      <w:pPr>
        <w:pStyle w:val="BodyText"/>
        <w:spacing w:line="185" w:lineRule="exact"/>
      </w:pPr>
      <w:r>
        <w:rPr/>
        <w:br w:type="column"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l’événement</w:t>
      </w:r>
      <w:r>
        <w:rPr>
          <w:spacing w:val="-10"/>
        </w:rPr>
        <w:t> </w:t>
      </w:r>
      <w:r>
        <w:rPr>
          <w:spacing w:val="-2"/>
        </w:rPr>
        <w:t>«</w:t>
      </w:r>
      <w:r>
        <w:rPr>
          <w:spacing w:val="-10"/>
        </w:rPr>
        <w:t> </w:t>
      </w:r>
      <w:r>
        <w:rPr>
          <w:spacing w:val="-2"/>
        </w:rPr>
        <w:t>Gard</w:t>
      </w:r>
      <w:r>
        <w:rPr>
          <w:spacing w:val="-11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l’ESS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commun(s)</w:t>
      </w:r>
      <w:r>
        <w:rPr>
          <w:spacing w:val="-10"/>
        </w:rPr>
        <w:t> </w:t>
      </w:r>
      <w:r>
        <w:rPr>
          <w:spacing w:val="-2"/>
        </w:rPr>
        <w:t>»</w:t>
      </w:r>
      <w:r>
        <w:rPr>
          <w:spacing w:val="-10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26</w:t>
      </w:r>
      <w:r>
        <w:rPr>
          <w:spacing w:val="-11"/>
        </w:rPr>
        <w:t> </w:t>
      </w:r>
      <w:r>
        <w:rPr>
          <w:spacing w:val="-2"/>
        </w:rPr>
        <w:t>novembre</w:t>
      </w:r>
    </w:p>
    <w:p>
      <w:pPr>
        <w:pStyle w:val="BodyText"/>
        <w:spacing w:line="235" w:lineRule="auto" w:before="1"/>
        <w:ind w:right="149"/>
      </w:pPr>
      <w:r>
        <w:rPr/>
        <w:t>2024 au Pont du Gard, en clôture du Mois de l’ESS. Près de 200 personnes avaient répondu à l’appel, afin de mieux appréhender</w:t>
      </w:r>
      <w:r>
        <w:rPr>
          <w:spacing w:val="-10"/>
        </w:rPr>
        <w:t> </w:t>
      </w:r>
      <w:r>
        <w:rPr/>
        <w:t>les</w:t>
      </w:r>
      <w:r>
        <w:rPr>
          <w:spacing w:val="-10"/>
        </w:rPr>
        <w:t> </w:t>
      </w:r>
      <w:r>
        <w:rPr/>
        <w:t>communs,</w:t>
      </w:r>
      <w:r>
        <w:rPr>
          <w:spacing w:val="-9"/>
        </w:rPr>
        <w:t> </w:t>
      </w:r>
      <w:r>
        <w:rPr/>
        <w:t>sorte</w:t>
      </w:r>
      <w:r>
        <w:rPr>
          <w:spacing w:val="-10"/>
        </w:rPr>
        <w:t> </w:t>
      </w:r>
      <w:r>
        <w:rPr/>
        <w:t>«</w:t>
      </w:r>
      <w:r>
        <w:rPr>
          <w:spacing w:val="-10"/>
        </w:rPr>
        <w:t> </w:t>
      </w:r>
      <w:r>
        <w:rPr>
          <w:i/>
        </w:rPr>
        <w:t>d’appel</w:t>
      </w:r>
      <w:r>
        <w:rPr>
          <w:i/>
          <w:spacing w:val="-9"/>
        </w:rPr>
        <w:t> </w:t>
      </w:r>
      <w:r>
        <w:rPr>
          <w:i/>
        </w:rPr>
        <w:t>d’offres</w:t>
      </w:r>
      <w:r>
        <w:rPr>
          <w:i/>
          <w:spacing w:val="-10"/>
        </w:rPr>
        <w:t> </w:t>
      </w:r>
      <w:r>
        <w:rPr>
          <w:i/>
        </w:rPr>
        <w:t>inversé</w:t>
      </w:r>
      <w:r>
        <w:rPr>
          <w:i/>
          <w:spacing w:val="-10"/>
        </w:rPr>
        <w:t> </w:t>
      </w:r>
      <w:r>
        <w:rPr>
          <w:spacing w:val="-5"/>
        </w:rPr>
        <w:t>».</w:t>
      </w:r>
    </w:p>
    <w:p>
      <w:pPr>
        <w:pStyle w:val="BodyText"/>
        <w:spacing w:after="0" w:line="235" w:lineRule="auto"/>
        <w:sectPr>
          <w:type w:val="continuous"/>
          <w:pgSz w:w="10780" w:h="13890"/>
          <w:pgMar w:top="560" w:bottom="280" w:left="708" w:right="566"/>
          <w:cols w:num="3" w:equalWidth="0">
            <w:col w:w="2240" w:space="110"/>
            <w:col w:w="2329" w:space="227"/>
            <w:col w:w="4600"/>
          </w:cols>
        </w:sect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spacing w:line="20" w:lineRule="exact"/>
        <w:ind w:left="8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28360" cy="3175"/>
                <wp:effectExtent l="9525" t="0" r="0" b="635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928360" cy="3175"/>
                          <a:chExt cx="592836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5928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360" h="0">
                                <a:moveTo>
                                  <a:pt x="59280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8pt;height:.25pt;mso-position-horizontal-relative:char;mso-position-vertical-relative:line" id="docshapegroup4" coordorigin="0,0" coordsize="9336,5">
                <v:line style="position:absolute" from="9335,3" to="0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196" w:lineRule="auto" w:before="213"/>
        <w:ind w:right="65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3190375</wp:posOffset>
                </wp:positionH>
                <wp:positionV relativeFrom="paragraph">
                  <wp:posOffset>104866</wp:posOffset>
                </wp:positionV>
                <wp:extent cx="3219450" cy="440753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219450" cy="4407535"/>
                          <a:chExt cx="3219450" cy="440753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8" y="47040"/>
                            <a:ext cx="3190443" cy="2640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53419" y="1776717"/>
                            <a:ext cx="296291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 h="2601595">
                                <a:moveTo>
                                  <a:pt x="2962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972"/>
                                </a:lnTo>
                                <a:lnTo>
                                  <a:pt x="2962795" y="2600972"/>
                                </a:lnTo>
                                <a:lnTo>
                                  <a:pt x="2962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87" y="47280"/>
                            <a:ext cx="1270" cy="415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52265">
                                <a:moveTo>
                                  <a:pt x="0" y="0"/>
                                </a:moveTo>
                                <a:lnTo>
                                  <a:pt x="0" y="415223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73233" y="0"/>
                            <a:ext cx="2032000" cy="424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"/>
                                <w:ind w:left="0" w:right="18" w:firstLine="12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Vincent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Bouget,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Conseiller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départemental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canton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Nîmes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délégué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aux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Sports,</w:t>
                              </w:r>
                            </w:p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accueilli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  <w:highlight w:val="black"/>
                                </w:rPr>
                                <w:t>gagnants.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4723" y="1869615"/>
                            <a:ext cx="2747010" cy="237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2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Remise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1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  <w:w w:val="90"/>
                                  <w:sz w:val="36"/>
                                </w:rPr>
                                <w:t>prix</w:t>
                              </w:r>
                            </w:p>
                            <w:p>
                              <w:pPr>
                                <w:spacing w:line="399" w:lineRule="exact" w:before="0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des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challenges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VTT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et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2"/>
                                  <w:w w:val="9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6"/>
                                  <w:w w:val="90"/>
                                  <w:sz w:val="36"/>
                                </w:rPr>
                                <w:t>trails</w:t>
                              </w:r>
                            </w:p>
                            <w:p>
                              <w:pPr>
                                <w:spacing w:line="235" w:lineRule="auto" w:before="81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dernier,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62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Challenge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VTT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saison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récompensés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Vincent</w:t>
                              </w:r>
                              <w:r>
                                <w:rPr>
                                  <w:sz w:val="18"/>
                                </w:rPr>
                                <w:t> Bouget,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Conseiller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Nîmes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délégué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 Sports.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champions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trails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duos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nocturnes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 quant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eux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été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l’honneur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2025.</w:t>
                              </w:r>
                            </w:p>
                            <w:p>
                              <w:pPr>
                                <w:spacing w:line="235" w:lineRule="auto" w:before="3"/>
                                <w:ind w:left="20" w:right="90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total,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près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000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participants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trois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challenges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portés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janvier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sz w:val="18"/>
                                </w:rPr>
                                <w:t> décembre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territoire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gardois.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20" w:right="92" w:firstLine="0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départemental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Gard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s’engage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activement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dans</w:t>
                              </w:r>
                              <w:r>
                                <w:rPr>
                                  <w:sz w:val="18"/>
                                </w:rPr>
                                <w:t> 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promotion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sports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pleine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nature,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soutenant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les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événements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éco-responsables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préservant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les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espaces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naturels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pour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offrir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terrain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jeu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exceptionnel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aux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sportifs.</w:t>
                              </w:r>
                              <w:r>
                                <w:rPr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Retrouvez le calendrier des challenges 2025 sur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  <w:shd w:fill="FAB92F" w:color="auto" w:val="clear"/>
                                </w:rPr>
                                <w:t>gard.fr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18402" y="4239332"/>
                            <a:ext cx="10096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10693pt;margin-top:8.257200pt;width:253.5pt;height:347.05pt;mso-position-horizontal-relative:page;mso-position-vertical-relative:paragraph;z-index:15730688" id="docshapegroup5" coordorigin="5024,165" coordsize="5070,6941">
                <v:shape style="position:absolute;left:5029;top:239;width:5025;height:4159" type="#_x0000_t75" id="docshape6" stroked="false">
                  <v:imagedata r:id="rId7" o:title=""/>
                </v:shape>
                <v:rect style="position:absolute;left:5265;top:2963;width:4666;height:4097" id="docshape7" filled="true" fillcolor="#ffffff" stroked="false">
                  <v:fill type="solid"/>
                </v:rect>
                <v:line style="position:absolute" from="5027,240" to="5027,6779" stroked="true" strokeweight=".25pt" strokecolor="#000000">
                  <v:stroke dashstyle="solid"/>
                </v:line>
                <v:shape style="position:absolute;left:6871;top:165;width:3200;height:668" type="#_x0000_t202" id="docshape8" filled="false" stroked="false">
                  <v:textbox inset="0,0,0,0">
                    <w:txbxContent>
                      <w:p>
                        <w:pPr>
                          <w:spacing w:line="235" w:lineRule="auto" w:before="14"/>
                          <w:ind w:left="0" w:right="18" w:firstLine="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Vincent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Bouget,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Conseiller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départemental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canton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Nîmes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délégué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aux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Sports,</w:t>
                        </w:r>
                      </w:p>
                      <w:p>
                        <w:pPr>
                          <w:spacing w:line="218" w:lineRule="exact" w:before="0"/>
                          <w:ind w:left="0" w:right="18" w:firstLine="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accueilli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  <w:highlight w:val="black"/>
                          </w:rPr>
                          <w:t>gagnants.</w:t>
                        </w:r>
                      </w:p>
                    </w:txbxContent>
                  </v:textbox>
                  <w10:wrap type="none"/>
                </v:shape>
                <v:shape style="position:absolute;left:5472;top:3109;width:4326;height:3745" type="#_x0000_t202" id="docshape9" filled="false" stroked="false">
                  <v:textbox inset="0,0,0,0">
                    <w:txbxContent>
                      <w:p>
                        <w:pPr>
                          <w:spacing w:line="399" w:lineRule="exact" w:before="27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Remise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1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  <w:w w:val="90"/>
                            <w:sz w:val="36"/>
                          </w:rPr>
                          <w:t>prix</w:t>
                        </w:r>
                      </w:p>
                      <w:p>
                        <w:pPr>
                          <w:spacing w:line="399" w:lineRule="exact" w:before="0"/>
                          <w:ind w:left="20" w:right="0" w:firstLine="0"/>
                          <w:jc w:val="left"/>
                          <w:rPr>
                            <w:rFonts w:ascii="Trebuchet MS"/>
                            <w:i/>
                            <w:sz w:val="36"/>
                          </w:rPr>
                        </w:pP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des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challenges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VTT</w:t>
                        </w:r>
                        <w:r>
                          <w:rPr>
                            <w:rFonts w:ascii="Trebuchet MS"/>
                            <w:i/>
                            <w:spacing w:val="-23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et</w:t>
                        </w:r>
                        <w:r>
                          <w:rPr>
                            <w:rFonts w:ascii="Trebuchet MS"/>
                            <w:i/>
                            <w:spacing w:val="-22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spacing w:val="-6"/>
                            <w:w w:val="90"/>
                            <w:sz w:val="36"/>
                          </w:rPr>
                          <w:t>trails</w:t>
                        </w:r>
                      </w:p>
                      <w:p>
                        <w:pPr>
                          <w:spacing w:line="235" w:lineRule="auto" w:before="81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novembre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dernier,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les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62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champions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Challenge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VTT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la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saison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2024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récompensés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Nîmes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Vincent</w:t>
                        </w:r>
                        <w:r>
                          <w:rPr>
                            <w:sz w:val="18"/>
                          </w:rPr>
                          <w:t> Bouget,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Conseiller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départemental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Nîmes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délégué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 Sports.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champions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trails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duos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nocturnes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 quant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eux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été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à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l’honneur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fin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janvier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2025.</w:t>
                        </w:r>
                      </w:p>
                      <w:p>
                        <w:pPr>
                          <w:spacing w:line="235" w:lineRule="auto" w:before="3"/>
                          <w:ind w:left="20" w:right="90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Au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total,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près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000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participants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pris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aux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trois </w:t>
                        </w:r>
                        <w:r>
                          <w:rPr>
                            <w:spacing w:val="-2"/>
                            <w:sz w:val="18"/>
                          </w:rPr>
                          <w:t>challenges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portés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Conseil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janvier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à</w:t>
                        </w:r>
                        <w:r>
                          <w:rPr>
                            <w:sz w:val="18"/>
                          </w:rPr>
                          <w:t> décembre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2024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sur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territoire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gardois.</w:t>
                        </w:r>
                      </w:p>
                      <w:p>
                        <w:pPr>
                          <w:spacing w:line="235" w:lineRule="auto" w:before="2"/>
                          <w:ind w:left="20" w:right="92" w:firstLine="0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Le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Conseil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départemental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du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Gard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s’engage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activement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dans</w:t>
                        </w:r>
                        <w:r>
                          <w:rPr>
                            <w:sz w:val="18"/>
                          </w:rPr>
                          <w:t> la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promotion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sports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pleine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nature,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soutenant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les </w:t>
                        </w:r>
                        <w:r>
                          <w:rPr>
                            <w:spacing w:val="-2"/>
                            <w:sz w:val="18"/>
                          </w:rPr>
                          <w:t>événements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éco-responsables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en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préservant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les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espaces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naturels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pour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offrir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un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terrain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de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jeu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exceptionnel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aux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spacing w:val="-8"/>
                            <w:sz w:val="18"/>
                          </w:rPr>
                          <w:t>sportifs.</w:t>
                        </w:r>
                        <w:r>
                          <w:rPr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Retrouvez le calendrier des challenges 2025 sur </w:t>
                        </w:r>
                        <w:r>
                          <w:rPr>
                            <w:b/>
                            <w:color w:val="000000"/>
                            <w:sz w:val="18"/>
                            <w:shd w:fill="FAB92F" w:color="auto" w:val="clear"/>
                          </w:rPr>
                          <w:t>gard.fr</w:t>
                        </w:r>
                      </w:p>
                    </w:txbxContent>
                  </v:textbox>
                  <w10:wrap type="none"/>
                </v:shape>
                <v:shape style="position:absolute;left:9935;top:6841;width:159;height:264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10"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Un</w:t>
      </w:r>
      <w:r>
        <w:rPr>
          <w:spacing w:val="-26"/>
        </w:rPr>
        <w:t> </w:t>
      </w:r>
      <w:r>
        <w:rPr>
          <w:spacing w:val="-10"/>
        </w:rPr>
        <w:t>nouveau</w:t>
      </w:r>
      <w:r>
        <w:rPr>
          <w:spacing w:val="-26"/>
        </w:rPr>
        <w:t> </w:t>
      </w:r>
      <w:r>
        <w:rPr>
          <w:spacing w:val="-10"/>
        </w:rPr>
        <w:t>Conseil </w:t>
      </w:r>
      <w:r>
        <w:rPr>
          <w:spacing w:val="-4"/>
        </w:rPr>
        <w:t>départemental</w:t>
      </w:r>
      <w:r>
        <w:rPr>
          <w:spacing w:val="-26"/>
        </w:rPr>
        <w:t> </w:t>
      </w:r>
      <w:r>
        <w:rPr>
          <w:spacing w:val="-4"/>
        </w:rPr>
        <w:t>des </w:t>
      </w:r>
      <w:r>
        <w:rPr>
          <w:spacing w:val="-2"/>
        </w:rPr>
        <w:t>jeunes</w:t>
      </w:r>
      <w:r>
        <w:rPr>
          <w:spacing w:val="-26"/>
        </w:rPr>
        <w:t> </w:t>
      </w:r>
      <w:r>
        <w:rPr>
          <w:spacing w:val="-2"/>
        </w:rPr>
        <w:t>en</w:t>
      </w:r>
      <w:r>
        <w:rPr>
          <w:spacing w:val="-26"/>
        </w:rPr>
        <w:t> </w:t>
      </w:r>
      <w:r>
        <w:rPr>
          <w:spacing w:val="-2"/>
        </w:rPr>
        <w:t>marche</w:t>
      </w:r>
    </w:p>
    <w:p>
      <w:pPr>
        <w:pStyle w:val="BodyText"/>
        <w:spacing w:line="235" w:lineRule="auto" w:before="100"/>
        <w:ind w:left="11" w:right="5410"/>
      </w:pPr>
      <w:r>
        <w:rPr/>
        <w:t>Le Conseil départemental des jeunes (CDJ) a renouvelé ses élus pour un 2</w:t>
      </w:r>
      <w:r>
        <w:rPr>
          <w:position w:val="6"/>
          <w:sz w:val="10"/>
        </w:rPr>
        <w:t>e</w:t>
      </w:r>
      <w:r>
        <w:rPr>
          <w:spacing w:val="40"/>
          <w:position w:val="6"/>
          <w:sz w:val="10"/>
        </w:rPr>
        <w:t> </w:t>
      </w:r>
      <w:r>
        <w:rPr/>
        <w:t>mandat à la rentrée 2024. La première</w:t>
      </w:r>
      <w:r>
        <w:rPr>
          <w:spacing w:val="-11"/>
        </w:rPr>
        <w:t> </w:t>
      </w:r>
      <w:r>
        <w:rPr/>
        <w:t>session</w:t>
      </w:r>
      <w:r>
        <w:rPr>
          <w:spacing w:val="-10"/>
        </w:rPr>
        <w:t> </w:t>
      </w:r>
      <w:r>
        <w:rPr/>
        <w:t>s’est</w:t>
      </w:r>
      <w:r>
        <w:rPr>
          <w:spacing w:val="-10"/>
        </w:rPr>
        <w:t> </w:t>
      </w:r>
      <w:r>
        <w:rPr/>
        <w:t>tenue</w:t>
      </w:r>
      <w:r>
        <w:rPr>
          <w:spacing w:val="-10"/>
        </w:rPr>
        <w:t> </w:t>
      </w:r>
      <w:r>
        <w:rPr/>
        <w:t>le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décembre,</w:t>
      </w:r>
      <w:r>
        <w:rPr>
          <w:spacing w:val="-10"/>
        </w:rPr>
        <w:t> </w:t>
      </w:r>
      <w:r>
        <w:rPr/>
        <w:t>réunissant 110 élèves des 53 collèges publics gardois. Le CDJ est composé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46</w:t>
      </w:r>
      <w:r>
        <w:rPr>
          <w:spacing w:val="-10"/>
        </w:rPr>
        <w:t> </w:t>
      </w:r>
      <w:r>
        <w:rPr/>
        <w:t>Conseillers</w:t>
      </w:r>
      <w:r>
        <w:rPr>
          <w:spacing w:val="-10"/>
        </w:rPr>
        <w:t> </w:t>
      </w:r>
      <w:r>
        <w:rPr/>
        <w:t>départementaux,</w:t>
      </w:r>
      <w:r>
        <w:rPr>
          <w:spacing w:val="-10"/>
        </w:rPr>
        <w:t> </w:t>
      </w:r>
      <w:r>
        <w:rPr/>
        <w:t>52</w:t>
      </w:r>
      <w:r>
        <w:rPr>
          <w:spacing w:val="-11"/>
        </w:rPr>
        <w:t> </w:t>
      </w:r>
      <w:r>
        <w:rPr/>
        <w:t>Adjoints et 12 Délégués, élus pour deux ans parmi les élèves </w:t>
      </w:r>
      <w:r>
        <w:rPr/>
        <w:t>de 5</w:t>
      </w:r>
      <w:r>
        <w:rPr>
          <w:position w:val="6"/>
          <w:sz w:val="10"/>
        </w:rPr>
        <w:t>e</w:t>
      </w:r>
      <w:r>
        <w:rPr>
          <w:spacing w:val="2"/>
          <w:position w:val="6"/>
          <w:sz w:val="10"/>
        </w:rPr>
        <w:t> </w:t>
      </w:r>
      <w:r>
        <w:rPr/>
        <w:t>et</w:t>
      </w:r>
      <w:r>
        <w:rPr>
          <w:spacing w:val="-10"/>
        </w:rPr>
        <w:t> </w:t>
      </w:r>
      <w:r>
        <w:rPr/>
        <w:t>4</w:t>
      </w:r>
      <w:r>
        <w:rPr>
          <w:position w:val="6"/>
          <w:sz w:val="10"/>
        </w:rPr>
        <w:t>e</w:t>
      </w:r>
      <w:r>
        <w:rPr/>
        <w:t>.</w:t>
      </w:r>
      <w:r>
        <w:rPr>
          <w:spacing w:val="-11"/>
        </w:rPr>
        <w:t> </w:t>
      </w:r>
      <w:r>
        <w:rPr/>
        <w:t>Ce</w:t>
      </w:r>
      <w:r>
        <w:rPr>
          <w:spacing w:val="-10"/>
        </w:rPr>
        <w:t> </w:t>
      </w:r>
      <w:r>
        <w:rPr/>
        <w:t>dispositif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démocratie</w:t>
      </w:r>
      <w:r>
        <w:rPr>
          <w:spacing w:val="-10"/>
        </w:rPr>
        <w:t> </w:t>
      </w:r>
      <w:r>
        <w:rPr/>
        <w:t>participative</w:t>
      </w:r>
      <w:r>
        <w:rPr>
          <w:spacing w:val="-11"/>
        </w:rPr>
        <w:t> </w:t>
      </w:r>
      <w:r>
        <w:rPr/>
        <w:t>permet aux jeunes de s’exprimer sur les projets du Conseil départemental et de réaliser des actions bénéfiques pour</w:t>
      </w:r>
      <w:r>
        <w:rPr>
          <w:spacing w:val="40"/>
        </w:rPr>
        <w:t> </w:t>
      </w:r>
      <w:r>
        <w:rPr/>
        <w:t>tous.</w:t>
      </w:r>
      <w:r>
        <w:rPr>
          <w:spacing w:val="40"/>
        </w:rPr>
        <w:t> </w:t>
      </w:r>
      <w:r>
        <w:rPr/>
        <w:t>Deux</w:t>
      </w:r>
      <w:r>
        <w:rPr>
          <w:spacing w:val="40"/>
        </w:rPr>
        <w:t> </w:t>
      </w:r>
      <w:r>
        <w:rPr/>
        <w:t>commissions</w:t>
      </w:r>
      <w:r>
        <w:rPr>
          <w:spacing w:val="40"/>
        </w:rPr>
        <w:t> </w:t>
      </w:r>
      <w:r>
        <w:rPr/>
        <w:t>du</w:t>
      </w:r>
      <w:r>
        <w:rPr>
          <w:spacing w:val="40"/>
        </w:rPr>
        <w:t> </w:t>
      </w:r>
      <w:r>
        <w:rPr/>
        <w:t>premier</w:t>
      </w:r>
      <w:r>
        <w:rPr>
          <w:spacing w:val="40"/>
        </w:rPr>
        <w:t> </w:t>
      </w:r>
      <w:r>
        <w:rPr/>
        <w:t>mandat,</w:t>
      </w:r>
    </w:p>
    <w:p>
      <w:pPr>
        <w:pStyle w:val="BodyText"/>
        <w:spacing w:line="218" w:lineRule="exact"/>
        <w:ind w:left="11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2587625" cy="139065"/>
                <wp:effectExtent l="0" t="0" r="0" b="0"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58762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5" w:lineRule="exact" w:before="3"/>
                              <w:ind w:left="0"/>
                              <w:jc w:val="left"/>
                            </w:pPr>
                            <w:r>
                              <w:rPr/>
                              <w:t>«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Qualité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vie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collège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»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43"/>
                              </w:rPr>
                              <w:t> </w:t>
                            </w:r>
                            <w:r>
                              <w:rPr/>
                              <w:t>«</w:t>
                            </w:r>
                            <w:r>
                              <w:rPr>
                                <w:spacing w:val="4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Développement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3.75pt;height:10.9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15" w:lineRule="exact" w:before="3"/>
                        <w:ind w:left="0"/>
                        <w:jc w:val="left"/>
                      </w:pPr>
                      <w:r>
                        <w:rPr/>
                        <w:t>«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Qualité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vie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collège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»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43"/>
                        </w:rPr>
                        <w:t> </w:t>
                      </w:r>
                      <w:r>
                        <w:rPr/>
                        <w:t>«</w:t>
                      </w:r>
                      <w:r>
                        <w:rPr>
                          <w:spacing w:val="44"/>
                        </w:rPr>
                        <w:t> </w:t>
                      </w:r>
                      <w:r>
                        <w:rPr>
                          <w:spacing w:val="-2"/>
                        </w:rPr>
                        <w:t>Développement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3"/>
          <w:sz w:val="20"/>
        </w:rPr>
      </w:r>
    </w:p>
    <w:p>
      <w:pPr>
        <w:pStyle w:val="BodyText"/>
        <w:spacing w:line="235" w:lineRule="auto" w:before="4"/>
        <w:ind w:left="11" w:right="5415"/>
      </w:pPr>
      <w:r>
        <w:rPr>
          <w:w w:val="105"/>
        </w:rPr>
        <w:t>durable</w:t>
      </w:r>
      <w:r>
        <w:rPr>
          <w:spacing w:val="-3"/>
          <w:w w:val="105"/>
        </w:rPr>
        <w:t> </w:t>
      </w:r>
      <w:r>
        <w:rPr>
          <w:w w:val="105"/>
        </w:rPr>
        <w:t>»,</w:t>
      </w:r>
      <w:r>
        <w:rPr>
          <w:spacing w:val="-3"/>
          <w:w w:val="105"/>
        </w:rPr>
        <w:t> </w:t>
      </w:r>
      <w:r>
        <w:rPr>
          <w:w w:val="105"/>
        </w:rPr>
        <w:t>sont</w:t>
      </w:r>
      <w:r>
        <w:rPr>
          <w:spacing w:val="-3"/>
          <w:w w:val="105"/>
        </w:rPr>
        <w:t> </w:t>
      </w:r>
      <w:r>
        <w:rPr>
          <w:w w:val="105"/>
        </w:rPr>
        <w:t>conservées.</w:t>
      </w:r>
      <w:r>
        <w:rPr>
          <w:spacing w:val="-3"/>
          <w:w w:val="105"/>
        </w:rPr>
        <w:t> </w:t>
      </w:r>
      <w:r>
        <w:rPr>
          <w:w w:val="105"/>
        </w:rPr>
        <w:t>Dès</w:t>
      </w:r>
      <w:r>
        <w:rPr>
          <w:spacing w:val="-3"/>
          <w:w w:val="105"/>
        </w:rPr>
        <w:t> </w:t>
      </w:r>
      <w:r>
        <w:rPr>
          <w:w w:val="105"/>
        </w:rPr>
        <w:t>mi-janvier</w:t>
      </w:r>
      <w:r>
        <w:rPr>
          <w:spacing w:val="-3"/>
          <w:w w:val="105"/>
        </w:rPr>
        <w:t> </w:t>
      </w:r>
      <w:r>
        <w:rPr>
          <w:w w:val="105"/>
        </w:rPr>
        <w:t>les</w:t>
      </w:r>
      <w:r>
        <w:rPr>
          <w:spacing w:val="-3"/>
          <w:w w:val="105"/>
        </w:rPr>
        <w:t> </w:t>
      </w:r>
      <w:r>
        <w:rPr>
          <w:w w:val="105"/>
        </w:rPr>
        <w:t>jeunes élus se sont réunis pour commencer leur travail </w:t>
      </w:r>
      <w:r>
        <w:rPr/>
        <w:t>!</w:t>
      </w:r>
    </w:p>
    <w:p>
      <w:pPr>
        <w:pStyle w:val="BodyText"/>
        <w:spacing w:before="10"/>
        <w:ind w:left="0"/>
        <w:jc w:val="left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99104</wp:posOffset>
                </wp:positionV>
                <wp:extent cx="2583180" cy="161163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583180" cy="1611630"/>
                          <a:chExt cx="2583180" cy="161163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924" cy="1610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583180" cy="161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40" w:lineRule="auto" w:before="115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nouveaux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élus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  <w:highlight w:val="black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18"/>
                                  <w:highlight w:val="black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  <w:highlight w:val="black"/>
                                </w:rPr>
                                <w:t>CDJ.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803515pt;width:203.4pt;height:126.9pt;mso-position-horizontal-relative:page;mso-position-vertical-relative:paragraph;z-index:-15727104;mso-wrap-distance-left:0;mso-wrap-distance-right:0" id="docshapegroup12" coordorigin="720,156" coordsize="4068,2538">
                <v:shape style="position:absolute;left:720;top:156;width:4068;height:2537" type="#_x0000_t75" id="docshape13" stroked="false">
                  <v:imagedata r:id="rId8" o:title=""/>
                </v:shape>
                <v:shape style="position:absolute;left:720;top:156;width:4068;height:2538" type="#_x0000_t202" id="docshape1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40" w:lineRule="auto" w:before="115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nouveaux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élus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  <w:highlight w:val="black"/>
                          </w:rPr>
                          <w:t>du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18"/>
                            <w:highlight w:val="black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  <w:highlight w:val="black"/>
                          </w:rPr>
                          <w:t>CDJ.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0780" w:h="13890"/>
      <w:pgMar w:top="560" w:bottom="28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entury Gothic">
    <w:altName w:val="Century Gothic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2"/>
      <w:jc w:val="both"/>
    </w:pPr>
    <w:rPr>
      <w:rFonts w:ascii="Calibri" w:hAnsi="Calibri" w:eastAsia="Calibri" w:cs="Calibri"/>
      <w:sz w:val="18"/>
      <w:szCs w:val="18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39"/>
      <w:ind w:left="12" w:right="411"/>
      <w:outlineLvl w:val="1"/>
    </w:pPr>
    <w:rPr>
      <w:rFonts w:ascii="Century Gothic" w:hAnsi="Century Gothic" w:eastAsia="Century Gothic" w:cs="Century Gothic"/>
      <w:b/>
      <w:bCs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127"/>
      <w:ind w:left="12"/>
    </w:pPr>
    <w:rPr>
      <w:rFonts w:ascii="Trebuchet MS" w:hAnsi="Trebuchet MS" w:eastAsia="Trebuchet MS" w:cs="Trebuchet MS"/>
      <w:i/>
      <w:i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2025-06-04T09:16:21Z</dcterms:created>
  <dcterms:modified xsi:type="dcterms:W3CDTF">2025-06-04T09:16:21Z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2025-06-04T00:00:00Z</vt:filetime>
  </property>
</Properties>
</file>